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60" w:type="dxa"/>
        <w:tblLook w:val="04A0" w:firstRow="1" w:lastRow="0" w:firstColumn="1" w:lastColumn="0" w:noHBand="0" w:noVBand="1"/>
      </w:tblPr>
      <w:tblGrid>
        <w:gridCol w:w="1220"/>
        <w:gridCol w:w="2891"/>
        <w:gridCol w:w="9649"/>
      </w:tblGrid>
      <w:tr w:rsidR="00A654D1" w:rsidRPr="00A654D1" w:rsidTr="00A654D1">
        <w:trPr>
          <w:trHeight w:val="765"/>
        </w:trPr>
        <w:tc>
          <w:tcPr>
            <w:tcW w:w="13760" w:type="dxa"/>
            <w:gridSpan w:val="3"/>
            <w:tcBorders>
              <w:top w:val="nil"/>
              <w:left w:val="nil"/>
              <w:bottom w:val="nil"/>
              <w:right w:val="nil"/>
            </w:tcBorders>
            <w:shd w:val="clear" w:color="auto" w:fill="auto"/>
            <w:vAlign w:val="center"/>
            <w:hideMark/>
          </w:tcPr>
          <w:p w:rsidR="00A654D1" w:rsidRPr="00ED6983" w:rsidRDefault="00A654D1" w:rsidP="00ED6983">
            <w:pPr>
              <w:pStyle w:val="30"/>
              <w:rPr>
                <w:rFonts w:hAnsiTheme="minorHAnsi" w:hint="eastAsia"/>
              </w:rPr>
            </w:pPr>
            <w:bookmarkStart w:id="0" w:name="RANGE!A1:C92"/>
            <w:bookmarkStart w:id="1" w:name="_GoBack"/>
            <w:r w:rsidRPr="00ED6983">
              <w:rPr>
                <w:rFonts w:hint="eastAsia"/>
              </w:rPr>
              <w:t>中药品种保护申请资料分类装订成册指南</w:t>
            </w:r>
            <w:bookmarkEnd w:id="0"/>
            <w:bookmarkEnd w:id="1"/>
          </w:p>
        </w:tc>
      </w:tr>
      <w:tr w:rsidR="00A654D1" w:rsidRPr="00A654D1" w:rsidTr="00A654D1">
        <w:trPr>
          <w:trHeight w:val="585"/>
        </w:trPr>
        <w:tc>
          <w:tcPr>
            <w:tcW w:w="13760" w:type="dxa"/>
            <w:gridSpan w:val="3"/>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黑体" w:eastAsia="黑体" w:hAnsi="黑体" w:cs="宋体"/>
                <w:color w:val="000000"/>
                <w:kern w:val="0"/>
                <w:sz w:val="28"/>
                <w:szCs w:val="28"/>
              </w:rPr>
            </w:pPr>
            <w:r w:rsidRPr="00A654D1">
              <w:rPr>
                <w:rFonts w:ascii="黑体" w:eastAsia="黑体" w:hAnsi="黑体" w:cs="宋体" w:hint="eastAsia"/>
                <w:color w:val="000000"/>
                <w:kern w:val="0"/>
                <w:sz w:val="28"/>
                <w:szCs w:val="28"/>
              </w:rPr>
              <w:t>一、中药保护品种证书（初次）核发</w:t>
            </w:r>
          </w:p>
        </w:tc>
      </w:tr>
      <w:tr w:rsidR="00A654D1" w:rsidRPr="00A654D1" w:rsidTr="005374A6">
        <w:trPr>
          <w:trHeight w:val="312"/>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b/>
                <w:bCs/>
                <w:color w:val="000000"/>
                <w:kern w:val="0"/>
                <w:sz w:val="24"/>
              </w:rPr>
            </w:pPr>
            <w:r w:rsidRPr="00A654D1">
              <w:rPr>
                <w:rFonts w:ascii="宋体" w:eastAsia="宋体" w:hAnsi="宋体" w:cs="宋体" w:hint="eastAsia"/>
                <w:b/>
                <w:bCs/>
                <w:color w:val="000000"/>
                <w:kern w:val="0"/>
                <w:sz w:val="24"/>
              </w:rPr>
              <w:t>册数</w:t>
            </w:r>
          </w:p>
        </w:tc>
        <w:tc>
          <w:tcPr>
            <w:tcW w:w="2891"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b/>
                <w:bCs/>
                <w:color w:val="000000"/>
                <w:kern w:val="0"/>
                <w:sz w:val="24"/>
              </w:rPr>
            </w:pPr>
            <w:r w:rsidRPr="00A654D1">
              <w:rPr>
                <w:rFonts w:ascii="宋体" w:eastAsia="宋体" w:hAnsi="宋体" w:cs="宋体" w:hint="eastAsia"/>
                <w:b/>
                <w:bCs/>
                <w:color w:val="000000"/>
                <w:kern w:val="0"/>
                <w:sz w:val="24"/>
              </w:rPr>
              <w:t>类别</w:t>
            </w: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D739BA" w:rsidP="00A654D1">
            <w:pPr>
              <w:adjustRightInd/>
              <w:snapToGrid/>
              <w:spacing w:line="240" w:lineRule="auto"/>
              <w:ind w:firstLineChars="0" w:firstLine="0"/>
              <w:jc w:val="center"/>
              <w:rPr>
                <w:rFonts w:ascii="宋体" w:eastAsia="宋体" w:hAnsi="宋体" w:cs="宋体"/>
                <w:b/>
                <w:bCs/>
                <w:color w:val="000000"/>
                <w:kern w:val="0"/>
                <w:sz w:val="24"/>
              </w:rPr>
            </w:pPr>
            <w:r>
              <w:rPr>
                <w:rFonts w:ascii="宋体" w:eastAsia="宋体" w:hAnsi="宋体" w:cs="宋体" w:hint="eastAsia"/>
                <w:b/>
                <w:bCs/>
                <w:color w:val="000000"/>
                <w:kern w:val="0"/>
                <w:sz w:val="24"/>
              </w:rPr>
              <w:t>相关内容</w:t>
            </w:r>
          </w:p>
        </w:tc>
      </w:tr>
      <w:tr w:rsidR="00A654D1" w:rsidRPr="00A654D1" w:rsidTr="005374A6">
        <w:trPr>
          <w:trHeight w:val="312"/>
        </w:trPr>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第一册</w:t>
            </w:r>
          </w:p>
        </w:tc>
        <w:tc>
          <w:tcPr>
            <w:tcW w:w="2891"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申请表</w:t>
            </w: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《中药品种保护申请表》</w:t>
            </w:r>
          </w:p>
        </w:tc>
      </w:tr>
      <w:tr w:rsidR="00A654D1"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vMerge w:val="restart"/>
            <w:tcBorders>
              <w:top w:val="nil"/>
              <w:left w:val="single" w:sz="4" w:space="0" w:color="auto"/>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证明性文件</w:t>
            </w: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初次保护申请企业应提供其为原</w:t>
            </w:r>
            <w:proofErr w:type="gramStart"/>
            <w:r w:rsidRPr="00A654D1">
              <w:rPr>
                <w:rFonts w:ascii="宋体" w:eastAsia="宋体" w:hAnsi="宋体" w:cs="宋体" w:hint="eastAsia"/>
                <w:color w:val="000000"/>
                <w:kern w:val="0"/>
                <w:sz w:val="24"/>
              </w:rPr>
              <w:t>研</w:t>
            </w:r>
            <w:proofErr w:type="gramEnd"/>
            <w:r w:rsidRPr="00A654D1">
              <w:rPr>
                <w:rFonts w:ascii="宋体" w:eastAsia="宋体" w:hAnsi="宋体" w:cs="宋体" w:hint="eastAsia"/>
                <w:color w:val="000000"/>
                <w:kern w:val="0"/>
                <w:sz w:val="24"/>
              </w:rPr>
              <w:t>企业的证明资料</w:t>
            </w:r>
          </w:p>
        </w:tc>
      </w:tr>
      <w:tr w:rsidR="00A654D1"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auto"/>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现行国家药品标准、说明书和标签实样</w:t>
            </w:r>
          </w:p>
        </w:tc>
      </w:tr>
      <w:tr w:rsidR="00A654D1"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auto"/>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专利权属状态说明书及证明文件</w:t>
            </w:r>
          </w:p>
        </w:tc>
      </w:tr>
      <w:tr w:rsidR="00A654D1" w:rsidRPr="00A654D1" w:rsidTr="005374A6">
        <w:trPr>
          <w:trHeight w:val="243"/>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9B569B">
            <w:pPr>
              <w:adjustRightInd/>
              <w:snapToGrid/>
              <w:spacing w:line="240" w:lineRule="auto"/>
              <w:ind w:firstLineChars="0" w:firstLine="0"/>
              <w:rPr>
                <w:rFonts w:ascii="宋体" w:eastAsia="宋体" w:hAnsi="宋体" w:cs="宋体"/>
                <w:color w:val="000000"/>
                <w:kern w:val="0"/>
                <w:sz w:val="24"/>
              </w:rPr>
            </w:pPr>
            <w:r w:rsidRPr="00A654D1">
              <w:rPr>
                <w:rFonts w:ascii="宋体" w:eastAsia="宋体" w:hAnsi="宋体" w:cs="宋体" w:hint="eastAsia"/>
                <w:color w:val="000000"/>
                <w:kern w:val="0"/>
                <w:sz w:val="24"/>
              </w:rPr>
              <w:t>申请保护依据与理由综述</w:t>
            </w:r>
          </w:p>
        </w:tc>
        <w:tc>
          <w:tcPr>
            <w:tcW w:w="9649" w:type="dxa"/>
            <w:tcBorders>
              <w:top w:val="nil"/>
              <w:left w:val="nil"/>
              <w:bottom w:val="single" w:sz="4" w:space="0" w:color="auto"/>
              <w:right w:val="single" w:sz="4" w:space="0" w:color="auto"/>
            </w:tcBorders>
            <w:shd w:val="clear" w:color="auto" w:fill="auto"/>
            <w:vAlign w:val="center"/>
            <w:hideMark/>
          </w:tcPr>
          <w:p w:rsidR="00A654D1" w:rsidRPr="003A314E" w:rsidRDefault="00A654D1" w:rsidP="009B569B">
            <w:pPr>
              <w:adjustRightInd/>
              <w:snapToGrid/>
              <w:spacing w:line="240" w:lineRule="auto"/>
              <w:ind w:firstLineChars="0" w:firstLine="0"/>
              <w:jc w:val="left"/>
            </w:pPr>
            <w:r w:rsidRPr="009B569B">
              <w:rPr>
                <w:rFonts w:ascii="宋体" w:eastAsia="宋体" w:hAnsi="宋体" w:cs="宋体" w:hint="eastAsia"/>
                <w:color w:val="000000"/>
                <w:kern w:val="0"/>
                <w:sz w:val="24"/>
              </w:rPr>
              <w:t>申请保护依据与理由综述</w:t>
            </w:r>
          </w:p>
        </w:tc>
      </w:tr>
      <w:tr w:rsidR="00A654D1" w:rsidRPr="00A654D1" w:rsidTr="005374A6">
        <w:trPr>
          <w:trHeight w:val="312"/>
        </w:trPr>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第二册</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医学相关资料（批准上市前研究资料）</w:t>
            </w: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临床试验单位资质及证明材料</w:t>
            </w:r>
          </w:p>
        </w:tc>
      </w:tr>
      <w:tr w:rsidR="00A654D1"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临床试验方案</w:t>
            </w:r>
          </w:p>
        </w:tc>
      </w:tr>
      <w:tr w:rsidR="00A654D1"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对照药使用说明书</w:t>
            </w:r>
          </w:p>
        </w:tc>
      </w:tr>
      <w:tr w:rsidR="00A654D1"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临床试验总结报告</w:t>
            </w:r>
          </w:p>
        </w:tc>
      </w:tr>
      <w:tr w:rsidR="00A654D1"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其他批准上市前研究资料</w:t>
            </w:r>
          </w:p>
        </w:tc>
      </w:tr>
      <w:tr w:rsidR="00A654D1" w:rsidRPr="00A654D1" w:rsidTr="005374A6">
        <w:trPr>
          <w:trHeight w:val="624"/>
        </w:trPr>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第三册</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医学相关资料（批准上市后研究资料）</w:t>
            </w: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有关不良反应监测情况及省（自治区、直辖市）药品不良反应监测中心出具的《不良反应检索报告》</w:t>
            </w:r>
          </w:p>
        </w:tc>
      </w:tr>
      <w:tr w:rsidR="00A654D1"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注册批件提出要求的完成情况</w:t>
            </w:r>
          </w:p>
        </w:tc>
      </w:tr>
      <w:tr w:rsidR="00A654D1"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上市后开展的医学研究资料及企业认为能够证明其可保性的其它医学研究资料及文献资料等</w:t>
            </w:r>
          </w:p>
        </w:tc>
      </w:tr>
      <w:tr w:rsidR="00A654D1" w:rsidRPr="00A654D1" w:rsidTr="005374A6">
        <w:trPr>
          <w:trHeight w:val="624"/>
        </w:trPr>
        <w:tc>
          <w:tcPr>
            <w:tcW w:w="1220" w:type="dxa"/>
            <w:tcBorders>
              <w:top w:val="nil"/>
              <w:left w:val="single" w:sz="4" w:space="0" w:color="auto"/>
              <w:bottom w:val="single" w:sz="4" w:space="0" w:color="000000"/>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第四册</w:t>
            </w:r>
          </w:p>
        </w:tc>
        <w:tc>
          <w:tcPr>
            <w:tcW w:w="2891" w:type="dxa"/>
            <w:tcBorders>
              <w:top w:val="nil"/>
              <w:left w:val="single" w:sz="4" w:space="0" w:color="auto"/>
              <w:bottom w:val="single" w:sz="4" w:space="0" w:color="000000"/>
              <w:right w:val="single" w:sz="4" w:space="0" w:color="auto"/>
            </w:tcBorders>
            <w:shd w:val="clear" w:color="auto" w:fill="auto"/>
            <w:vAlign w:val="center"/>
            <w:hideMark/>
          </w:tcPr>
          <w:p w:rsidR="00A654D1" w:rsidRPr="00A654D1" w:rsidRDefault="00A654D1" w:rsidP="00866105">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药学相关资料（</w:t>
            </w:r>
            <w:r w:rsidR="00866105">
              <w:rPr>
                <w:rFonts w:ascii="宋体" w:eastAsia="宋体" w:hAnsi="宋体" w:cs="宋体" w:hint="eastAsia"/>
                <w:color w:val="000000"/>
                <w:kern w:val="0"/>
                <w:sz w:val="24"/>
              </w:rPr>
              <w:t>工艺相关</w:t>
            </w:r>
            <w:r w:rsidRPr="00A654D1">
              <w:rPr>
                <w:rFonts w:ascii="宋体" w:eastAsia="宋体" w:hAnsi="宋体" w:cs="宋体" w:hint="eastAsia"/>
                <w:color w:val="000000"/>
                <w:kern w:val="0"/>
                <w:sz w:val="24"/>
              </w:rPr>
              <w:t>资料）</w:t>
            </w:r>
            <w:r w:rsidR="00361DA7">
              <w:rPr>
                <w:rFonts w:ascii="宋体" w:eastAsia="宋体" w:hAnsi="宋体" w:cs="宋体" w:hint="eastAsia"/>
                <w:color w:val="000000"/>
                <w:kern w:val="0"/>
                <w:sz w:val="24"/>
              </w:rPr>
              <w:t>上市前</w:t>
            </w: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866105"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详细的生产工艺（原料前处理、提取、纯化、浓缩、干燥、制剂成型等全过程）、主要工艺参数及质量控制指标、工艺流程图和工艺研究资料，并提供工艺过程中主要环节所采取的质量保障措施</w:t>
            </w:r>
          </w:p>
        </w:tc>
      </w:tr>
      <w:tr w:rsidR="006679AD" w:rsidRPr="00A654D1" w:rsidTr="00EF7EF0">
        <w:trPr>
          <w:trHeight w:val="312"/>
        </w:trPr>
        <w:tc>
          <w:tcPr>
            <w:tcW w:w="1220" w:type="dxa"/>
            <w:vMerge w:val="restart"/>
            <w:tcBorders>
              <w:top w:val="nil"/>
              <w:left w:val="single" w:sz="4" w:space="0" w:color="auto"/>
              <w:right w:val="single" w:sz="4" w:space="0" w:color="auto"/>
            </w:tcBorders>
            <w:shd w:val="clear" w:color="auto" w:fill="auto"/>
            <w:vAlign w:val="center"/>
            <w:hideMark/>
          </w:tcPr>
          <w:p w:rsidR="006679AD" w:rsidRPr="00A654D1" w:rsidRDefault="006679AD" w:rsidP="00A654D1">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第五册</w:t>
            </w:r>
          </w:p>
        </w:tc>
        <w:tc>
          <w:tcPr>
            <w:tcW w:w="2891" w:type="dxa"/>
            <w:vMerge w:val="restart"/>
            <w:tcBorders>
              <w:top w:val="nil"/>
              <w:left w:val="single" w:sz="4" w:space="0" w:color="auto"/>
              <w:right w:val="single" w:sz="4" w:space="0" w:color="auto"/>
            </w:tcBorders>
            <w:shd w:val="clear" w:color="auto" w:fill="auto"/>
            <w:vAlign w:val="center"/>
            <w:hideMark/>
          </w:tcPr>
          <w:p w:rsidR="006679AD" w:rsidRPr="00A654D1" w:rsidRDefault="006679AD" w:rsidP="00A654D1">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药学相关资料（</w:t>
            </w:r>
            <w:r>
              <w:rPr>
                <w:rFonts w:ascii="宋体" w:eastAsia="宋体" w:hAnsi="宋体" w:cs="宋体" w:hint="eastAsia"/>
                <w:color w:val="000000"/>
                <w:kern w:val="0"/>
                <w:sz w:val="24"/>
              </w:rPr>
              <w:t>标准相关</w:t>
            </w:r>
            <w:r w:rsidRPr="00A654D1">
              <w:rPr>
                <w:rFonts w:ascii="宋体" w:eastAsia="宋体" w:hAnsi="宋体" w:cs="宋体" w:hint="eastAsia"/>
                <w:color w:val="000000"/>
                <w:kern w:val="0"/>
                <w:sz w:val="24"/>
              </w:rPr>
              <w:t>资料）</w:t>
            </w:r>
            <w:r>
              <w:rPr>
                <w:rFonts w:ascii="宋体" w:eastAsia="宋体" w:hAnsi="宋体" w:cs="宋体" w:hint="eastAsia"/>
                <w:color w:val="000000"/>
                <w:kern w:val="0"/>
                <w:sz w:val="24"/>
              </w:rPr>
              <w:t>上市前</w:t>
            </w:r>
          </w:p>
        </w:tc>
        <w:tc>
          <w:tcPr>
            <w:tcW w:w="9649" w:type="dxa"/>
            <w:tcBorders>
              <w:top w:val="nil"/>
              <w:left w:val="nil"/>
              <w:bottom w:val="single" w:sz="4" w:space="0" w:color="auto"/>
              <w:right w:val="single" w:sz="4" w:space="0" w:color="auto"/>
            </w:tcBorders>
            <w:shd w:val="clear" w:color="auto" w:fill="auto"/>
            <w:vAlign w:val="center"/>
            <w:hideMark/>
          </w:tcPr>
          <w:p w:rsidR="006679AD" w:rsidRPr="00A654D1" w:rsidRDefault="006679AD"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原料法定标准；</w:t>
            </w:r>
            <w:proofErr w:type="gramStart"/>
            <w:r w:rsidRPr="00A654D1">
              <w:rPr>
                <w:rFonts w:ascii="宋体" w:eastAsia="宋体" w:hAnsi="宋体" w:cs="宋体" w:hint="eastAsia"/>
                <w:color w:val="000000"/>
                <w:kern w:val="0"/>
                <w:sz w:val="24"/>
              </w:rPr>
              <w:t>多基原药材</w:t>
            </w:r>
            <w:proofErr w:type="gramEnd"/>
            <w:r w:rsidRPr="00A654D1">
              <w:rPr>
                <w:rFonts w:ascii="宋体" w:eastAsia="宋体" w:hAnsi="宋体" w:cs="宋体" w:hint="eastAsia"/>
                <w:color w:val="000000"/>
                <w:kern w:val="0"/>
                <w:sz w:val="24"/>
              </w:rPr>
              <w:t>应明确所使用的药材基原，主要药味的产地或供货渠道应有证明文件；注射剂原料应</w:t>
            </w:r>
            <w:proofErr w:type="gramStart"/>
            <w:r w:rsidRPr="00A654D1">
              <w:rPr>
                <w:rFonts w:ascii="宋体" w:eastAsia="宋体" w:hAnsi="宋体" w:cs="宋体" w:hint="eastAsia"/>
                <w:color w:val="000000"/>
                <w:kern w:val="0"/>
                <w:sz w:val="24"/>
              </w:rPr>
              <w:t>提供基原固定</w:t>
            </w:r>
            <w:proofErr w:type="gramEnd"/>
            <w:r w:rsidRPr="00A654D1">
              <w:rPr>
                <w:rFonts w:ascii="宋体" w:eastAsia="宋体" w:hAnsi="宋体" w:cs="宋体" w:hint="eastAsia"/>
                <w:color w:val="000000"/>
                <w:kern w:val="0"/>
                <w:sz w:val="24"/>
              </w:rPr>
              <w:t>和产地固定研究资料及证明文件</w:t>
            </w:r>
          </w:p>
        </w:tc>
      </w:tr>
      <w:tr w:rsidR="006679AD" w:rsidRPr="00A654D1" w:rsidTr="00EF7EF0">
        <w:trPr>
          <w:trHeight w:val="312"/>
        </w:trPr>
        <w:tc>
          <w:tcPr>
            <w:tcW w:w="1220" w:type="dxa"/>
            <w:vMerge/>
            <w:tcBorders>
              <w:left w:val="single" w:sz="4" w:space="0" w:color="auto"/>
              <w:bottom w:val="single" w:sz="4" w:space="0" w:color="000000"/>
              <w:right w:val="single" w:sz="4" w:space="0" w:color="auto"/>
            </w:tcBorders>
            <w:shd w:val="clear" w:color="auto" w:fill="auto"/>
            <w:vAlign w:val="center"/>
          </w:tcPr>
          <w:p w:rsidR="006679AD" w:rsidRPr="00A654D1" w:rsidRDefault="006679AD" w:rsidP="00A654D1">
            <w:pPr>
              <w:adjustRightInd/>
              <w:snapToGrid/>
              <w:spacing w:line="240" w:lineRule="auto"/>
              <w:ind w:firstLineChars="0" w:firstLine="0"/>
              <w:jc w:val="center"/>
              <w:rPr>
                <w:rFonts w:ascii="宋体" w:eastAsia="宋体" w:hAnsi="宋体" w:cs="宋体"/>
                <w:color w:val="000000"/>
                <w:kern w:val="0"/>
                <w:sz w:val="24"/>
              </w:rPr>
            </w:pPr>
          </w:p>
        </w:tc>
        <w:tc>
          <w:tcPr>
            <w:tcW w:w="2891" w:type="dxa"/>
            <w:vMerge/>
            <w:tcBorders>
              <w:left w:val="single" w:sz="4" w:space="0" w:color="auto"/>
              <w:bottom w:val="single" w:sz="4" w:space="0" w:color="000000"/>
              <w:right w:val="single" w:sz="4" w:space="0" w:color="auto"/>
            </w:tcBorders>
            <w:shd w:val="clear" w:color="auto" w:fill="auto"/>
            <w:vAlign w:val="center"/>
          </w:tcPr>
          <w:p w:rsidR="006679AD" w:rsidRPr="00A654D1" w:rsidRDefault="006679AD" w:rsidP="00A654D1">
            <w:pPr>
              <w:adjustRightInd/>
              <w:snapToGrid/>
              <w:spacing w:line="240" w:lineRule="auto"/>
              <w:ind w:firstLineChars="0" w:firstLine="0"/>
              <w:jc w:val="center"/>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tcPr>
          <w:p w:rsidR="006679AD" w:rsidRPr="00A654D1" w:rsidRDefault="006679AD"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制剂质量标准及其研究过程资料</w:t>
            </w:r>
          </w:p>
        </w:tc>
      </w:tr>
      <w:tr w:rsidR="00361DA7" w:rsidRPr="00361DA7" w:rsidTr="005374A6">
        <w:trPr>
          <w:trHeight w:val="624"/>
        </w:trPr>
        <w:tc>
          <w:tcPr>
            <w:tcW w:w="1220" w:type="dxa"/>
            <w:tcBorders>
              <w:top w:val="nil"/>
              <w:left w:val="single" w:sz="4" w:space="0" w:color="auto"/>
              <w:bottom w:val="single" w:sz="4" w:space="0" w:color="auto"/>
              <w:right w:val="single" w:sz="4" w:space="0" w:color="auto"/>
            </w:tcBorders>
            <w:shd w:val="clear" w:color="auto" w:fill="auto"/>
            <w:vAlign w:val="center"/>
          </w:tcPr>
          <w:p w:rsidR="00361DA7" w:rsidRPr="00A654D1" w:rsidRDefault="005374A6" w:rsidP="00361DA7">
            <w:pPr>
              <w:adjustRightInd/>
              <w:snapToGrid/>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第六</w:t>
            </w:r>
            <w:r w:rsidR="00361DA7" w:rsidRPr="00A654D1">
              <w:rPr>
                <w:rFonts w:ascii="宋体" w:eastAsia="宋体" w:hAnsi="宋体" w:cs="宋体" w:hint="eastAsia"/>
                <w:color w:val="000000"/>
                <w:kern w:val="0"/>
                <w:sz w:val="24"/>
              </w:rPr>
              <w:t>册</w:t>
            </w:r>
          </w:p>
        </w:tc>
        <w:tc>
          <w:tcPr>
            <w:tcW w:w="2891" w:type="dxa"/>
            <w:tcBorders>
              <w:top w:val="nil"/>
              <w:left w:val="nil"/>
              <w:bottom w:val="single" w:sz="4" w:space="0" w:color="auto"/>
              <w:right w:val="single" w:sz="4" w:space="0" w:color="auto"/>
            </w:tcBorders>
            <w:shd w:val="clear" w:color="auto" w:fill="auto"/>
            <w:vAlign w:val="center"/>
          </w:tcPr>
          <w:p w:rsidR="00361DA7" w:rsidRPr="00A654D1" w:rsidRDefault="00361DA7" w:rsidP="00361DA7">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药学相关资料（</w:t>
            </w:r>
            <w:r>
              <w:rPr>
                <w:rFonts w:ascii="宋体" w:eastAsia="宋体" w:hAnsi="宋体" w:cs="宋体" w:hint="eastAsia"/>
                <w:color w:val="000000"/>
                <w:kern w:val="0"/>
                <w:sz w:val="24"/>
              </w:rPr>
              <w:t>工艺相关</w:t>
            </w:r>
            <w:r w:rsidRPr="00A654D1">
              <w:rPr>
                <w:rFonts w:ascii="宋体" w:eastAsia="宋体" w:hAnsi="宋体" w:cs="宋体" w:hint="eastAsia"/>
                <w:color w:val="000000"/>
                <w:kern w:val="0"/>
                <w:sz w:val="24"/>
              </w:rPr>
              <w:t>资料）</w:t>
            </w:r>
            <w:r>
              <w:rPr>
                <w:rFonts w:ascii="宋体" w:eastAsia="宋体" w:hAnsi="宋体" w:cs="宋体" w:hint="eastAsia"/>
                <w:color w:val="000000"/>
                <w:kern w:val="0"/>
                <w:sz w:val="24"/>
              </w:rPr>
              <w:t>上市后</w:t>
            </w:r>
          </w:p>
        </w:tc>
        <w:tc>
          <w:tcPr>
            <w:tcW w:w="9649" w:type="dxa"/>
            <w:tcBorders>
              <w:top w:val="nil"/>
              <w:left w:val="nil"/>
              <w:bottom w:val="single" w:sz="4" w:space="0" w:color="auto"/>
              <w:right w:val="single" w:sz="4" w:space="0" w:color="auto"/>
            </w:tcBorders>
            <w:shd w:val="clear" w:color="auto" w:fill="auto"/>
            <w:vAlign w:val="center"/>
          </w:tcPr>
          <w:p w:rsidR="00361DA7" w:rsidRPr="00A654D1" w:rsidRDefault="00361DA7" w:rsidP="00361DA7">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详细的生产工艺（原料前处理、提取、纯化、浓缩、干燥、制剂成型等全过程）、主要工艺参数及质量控制指标、工艺流程图和工艺研究资料，并提供工艺过程中主要环节所采取的质量保障措施</w:t>
            </w:r>
          </w:p>
        </w:tc>
      </w:tr>
      <w:tr w:rsidR="00361DA7" w:rsidRPr="00361DA7" w:rsidTr="005374A6">
        <w:trPr>
          <w:trHeight w:val="624"/>
        </w:trPr>
        <w:tc>
          <w:tcPr>
            <w:tcW w:w="1220" w:type="dxa"/>
            <w:vMerge w:val="restart"/>
            <w:tcBorders>
              <w:top w:val="nil"/>
              <w:left w:val="single" w:sz="4" w:space="0" w:color="auto"/>
              <w:right w:val="single" w:sz="4" w:space="0" w:color="auto"/>
            </w:tcBorders>
            <w:shd w:val="clear" w:color="auto" w:fill="auto"/>
            <w:vAlign w:val="center"/>
          </w:tcPr>
          <w:p w:rsidR="00361DA7" w:rsidRDefault="005374A6" w:rsidP="00361DA7">
            <w:pPr>
              <w:adjustRightInd/>
              <w:snapToGrid/>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第七</w:t>
            </w:r>
            <w:r w:rsidR="00361DA7">
              <w:rPr>
                <w:rFonts w:ascii="宋体" w:eastAsia="宋体" w:hAnsi="宋体" w:cs="宋体" w:hint="eastAsia"/>
                <w:color w:val="000000"/>
                <w:kern w:val="0"/>
                <w:sz w:val="24"/>
              </w:rPr>
              <w:t>册</w:t>
            </w:r>
          </w:p>
        </w:tc>
        <w:tc>
          <w:tcPr>
            <w:tcW w:w="2891" w:type="dxa"/>
            <w:vMerge w:val="restart"/>
            <w:tcBorders>
              <w:top w:val="nil"/>
              <w:left w:val="nil"/>
              <w:right w:val="single" w:sz="4" w:space="0" w:color="auto"/>
            </w:tcBorders>
            <w:shd w:val="clear" w:color="auto" w:fill="auto"/>
            <w:vAlign w:val="center"/>
          </w:tcPr>
          <w:p w:rsidR="00361DA7" w:rsidRPr="00A654D1" w:rsidRDefault="00361DA7" w:rsidP="00361DA7">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药学相关资料（</w:t>
            </w:r>
            <w:r>
              <w:rPr>
                <w:rFonts w:ascii="宋体" w:eastAsia="宋体" w:hAnsi="宋体" w:cs="宋体" w:hint="eastAsia"/>
                <w:color w:val="000000"/>
                <w:kern w:val="0"/>
                <w:sz w:val="24"/>
              </w:rPr>
              <w:t>标准相关</w:t>
            </w:r>
            <w:r w:rsidRPr="00A654D1">
              <w:rPr>
                <w:rFonts w:ascii="宋体" w:eastAsia="宋体" w:hAnsi="宋体" w:cs="宋体" w:hint="eastAsia"/>
                <w:color w:val="000000"/>
                <w:kern w:val="0"/>
                <w:sz w:val="24"/>
              </w:rPr>
              <w:t>资料）</w:t>
            </w:r>
            <w:r>
              <w:rPr>
                <w:rFonts w:ascii="宋体" w:eastAsia="宋体" w:hAnsi="宋体" w:cs="宋体" w:hint="eastAsia"/>
                <w:color w:val="000000"/>
                <w:kern w:val="0"/>
                <w:sz w:val="24"/>
              </w:rPr>
              <w:t>上市后</w:t>
            </w:r>
          </w:p>
        </w:tc>
        <w:tc>
          <w:tcPr>
            <w:tcW w:w="9649" w:type="dxa"/>
            <w:tcBorders>
              <w:top w:val="nil"/>
              <w:left w:val="nil"/>
              <w:bottom w:val="single" w:sz="4" w:space="0" w:color="auto"/>
              <w:right w:val="single" w:sz="4" w:space="0" w:color="auto"/>
            </w:tcBorders>
            <w:shd w:val="clear" w:color="auto" w:fill="auto"/>
            <w:vAlign w:val="center"/>
          </w:tcPr>
          <w:p w:rsidR="00361DA7" w:rsidRPr="00A654D1" w:rsidRDefault="00361DA7" w:rsidP="00361DA7">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原料法定标准</w:t>
            </w:r>
            <w:r w:rsidR="006679AD">
              <w:rPr>
                <w:rFonts w:ascii="宋体" w:eastAsia="宋体" w:hAnsi="宋体" w:cs="宋体" w:hint="eastAsia"/>
                <w:color w:val="000000"/>
                <w:kern w:val="0"/>
                <w:sz w:val="24"/>
              </w:rPr>
              <w:t>与批准</w:t>
            </w:r>
            <w:r w:rsidR="006679AD">
              <w:rPr>
                <w:rFonts w:ascii="宋体" w:eastAsia="宋体" w:hAnsi="宋体" w:cs="宋体"/>
                <w:color w:val="000000"/>
                <w:kern w:val="0"/>
                <w:sz w:val="24"/>
              </w:rPr>
              <w:t>上市前不一致的，应提供最新标准</w:t>
            </w:r>
            <w:r w:rsidRPr="00A654D1">
              <w:rPr>
                <w:rFonts w:ascii="宋体" w:eastAsia="宋体" w:hAnsi="宋体" w:cs="宋体" w:hint="eastAsia"/>
                <w:color w:val="000000"/>
                <w:kern w:val="0"/>
                <w:sz w:val="24"/>
              </w:rPr>
              <w:t>；</w:t>
            </w:r>
            <w:proofErr w:type="gramStart"/>
            <w:r w:rsidRPr="00A654D1">
              <w:rPr>
                <w:rFonts w:ascii="宋体" w:eastAsia="宋体" w:hAnsi="宋体" w:cs="宋体" w:hint="eastAsia"/>
                <w:color w:val="000000"/>
                <w:kern w:val="0"/>
                <w:sz w:val="24"/>
              </w:rPr>
              <w:t>多基原药材</w:t>
            </w:r>
            <w:proofErr w:type="gramEnd"/>
            <w:r w:rsidRPr="00A654D1">
              <w:rPr>
                <w:rFonts w:ascii="宋体" w:eastAsia="宋体" w:hAnsi="宋体" w:cs="宋体" w:hint="eastAsia"/>
                <w:color w:val="000000"/>
                <w:kern w:val="0"/>
                <w:sz w:val="24"/>
              </w:rPr>
              <w:t>应明确所使用的药材基原，主要药味的产地或供货渠道应有证明文件；注射剂原料应</w:t>
            </w:r>
            <w:proofErr w:type="gramStart"/>
            <w:r w:rsidRPr="00A654D1">
              <w:rPr>
                <w:rFonts w:ascii="宋体" w:eastAsia="宋体" w:hAnsi="宋体" w:cs="宋体" w:hint="eastAsia"/>
                <w:color w:val="000000"/>
                <w:kern w:val="0"/>
                <w:sz w:val="24"/>
              </w:rPr>
              <w:t>提供基原固定</w:t>
            </w:r>
            <w:proofErr w:type="gramEnd"/>
            <w:r w:rsidRPr="00A654D1">
              <w:rPr>
                <w:rFonts w:ascii="宋体" w:eastAsia="宋体" w:hAnsi="宋体" w:cs="宋体" w:hint="eastAsia"/>
                <w:color w:val="000000"/>
                <w:kern w:val="0"/>
                <w:sz w:val="24"/>
              </w:rPr>
              <w:t>和产地固定研究资料及证明文件</w:t>
            </w:r>
          </w:p>
        </w:tc>
      </w:tr>
      <w:tr w:rsidR="00361DA7" w:rsidRPr="00361DA7" w:rsidTr="005374A6">
        <w:trPr>
          <w:trHeight w:val="624"/>
        </w:trPr>
        <w:tc>
          <w:tcPr>
            <w:tcW w:w="1220" w:type="dxa"/>
            <w:vMerge/>
            <w:tcBorders>
              <w:left w:val="single" w:sz="4" w:space="0" w:color="auto"/>
              <w:right w:val="single" w:sz="4" w:space="0" w:color="auto"/>
            </w:tcBorders>
            <w:shd w:val="clear" w:color="auto" w:fill="auto"/>
            <w:vAlign w:val="center"/>
          </w:tcPr>
          <w:p w:rsidR="00361DA7" w:rsidRDefault="00361DA7" w:rsidP="00361DA7">
            <w:pPr>
              <w:adjustRightInd/>
              <w:snapToGrid/>
              <w:spacing w:line="240" w:lineRule="auto"/>
              <w:ind w:firstLineChars="0" w:firstLine="0"/>
              <w:jc w:val="center"/>
              <w:rPr>
                <w:rFonts w:ascii="宋体" w:eastAsia="宋体" w:hAnsi="宋体" w:cs="宋体"/>
                <w:color w:val="000000"/>
                <w:kern w:val="0"/>
                <w:sz w:val="24"/>
              </w:rPr>
            </w:pPr>
          </w:p>
        </w:tc>
        <w:tc>
          <w:tcPr>
            <w:tcW w:w="2891" w:type="dxa"/>
            <w:vMerge/>
            <w:tcBorders>
              <w:left w:val="nil"/>
              <w:right w:val="single" w:sz="4" w:space="0" w:color="auto"/>
            </w:tcBorders>
            <w:shd w:val="clear" w:color="auto" w:fill="auto"/>
            <w:vAlign w:val="center"/>
          </w:tcPr>
          <w:p w:rsidR="00361DA7" w:rsidRPr="00A654D1" w:rsidRDefault="00361DA7" w:rsidP="00361DA7">
            <w:pPr>
              <w:adjustRightInd/>
              <w:snapToGrid/>
              <w:spacing w:line="240" w:lineRule="auto"/>
              <w:ind w:firstLineChars="0" w:firstLine="0"/>
              <w:jc w:val="center"/>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tcPr>
          <w:p w:rsidR="00361DA7" w:rsidRPr="00A654D1" w:rsidRDefault="00361DA7" w:rsidP="00361DA7">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质量标准执行情况</w:t>
            </w:r>
          </w:p>
        </w:tc>
      </w:tr>
      <w:tr w:rsidR="00361DA7" w:rsidRPr="00361DA7" w:rsidTr="005374A6">
        <w:trPr>
          <w:trHeight w:val="624"/>
        </w:trPr>
        <w:tc>
          <w:tcPr>
            <w:tcW w:w="1220" w:type="dxa"/>
            <w:vMerge/>
            <w:tcBorders>
              <w:left w:val="single" w:sz="4" w:space="0" w:color="auto"/>
              <w:right w:val="single" w:sz="4" w:space="0" w:color="auto"/>
            </w:tcBorders>
            <w:shd w:val="clear" w:color="auto" w:fill="auto"/>
            <w:vAlign w:val="center"/>
          </w:tcPr>
          <w:p w:rsidR="00361DA7" w:rsidRDefault="00361DA7" w:rsidP="00361DA7">
            <w:pPr>
              <w:adjustRightInd/>
              <w:snapToGrid/>
              <w:spacing w:line="240" w:lineRule="auto"/>
              <w:ind w:firstLineChars="0" w:firstLine="0"/>
              <w:jc w:val="center"/>
              <w:rPr>
                <w:rFonts w:ascii="宋体" w:eastAsia="宋体" w:hAnsi="宋体" w:cs="宋体"/>
                <w:color w:val="000000"/>
                <w:kern w:val="0"/>
                <w:sz w:val="24"/>
              </w:rPr>
            </w:pPr>
          </w:p>
        </w:tc>
        <w:tc>
          <w:tcPr>
            <w:tcW w:w="2891" w:type="dxa"/>
            <w:vMerge/>
            <w:tcBorders>
              <w:left w:val="nil"/>
              <w:right w:val="single" w:sz="4" w:space="0" w:color="auto"/>
            </w:tcBorders>
            <w:shd w:val="clear" w:color="auto" w:fill="auto"/>
            <w:vAlign w:val="center"/>
          </w:tcPr>
          <w:p w:rsidR="00361DA7" w:rsidRPr="00A654D1" w:rsidRDefault="00361DA7" w:rsidP="00361DA7">
            <w:pPr>
              <w:adjustRightInd/>
              <w:snapToGrid/>
              <w:spacing w:line="240" w:lineRule="auto"/>
              <w:ind w:firstLineChars="0" w:firstLine="0"/>
              <w:jc w:val="center"/>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tcPr>
          <w:p w:rsidR="00361DA7" w:rsidRPr="00A654D1" w:rsidRDefault="00361DA7" w:rsidP="00361DA7">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注册批件提出要求的完成情况</w:t>
            </w:r>
          </w:p>
        </w:tc>
      </w:tr>
      <w:tr w:rsidR="00361DA7" w:rsidRPr="00361DA7" w:rsidTr="005374A6">
        <w:trPr>
          <w:trHeight w:val="624"/>
        </w:trPr>
        <w:tc>
          <w:tcPr>
            <w:tcW w:w="1220" w:type="dxa"/>
            <w:vMerge/>
            <w:tcBorders>
              <w:left w:val="single" w:sz="4" w:space="0" w:color="auto"/>
              <w:right w:val="single" w:sz="4" w:space="0" w:color="auto"/>
            </w:tcBorders>
            <w:shd w:val="clear" w:color="auto" w:fill="auto"/>
            <w:vAlign w:val="center"/>
          </w:tcPr>
          <w:p w:rsidR="00361DA7" w:rsidRDefault="00361DA7" w:rsidP="00361DA7">
            <w:pPr>
              <w:adjustRightInd/>
              <w:snapToGrid/>
              <w:spacing w:line="240" w:lineRule="auto"/>
              <w:ind w:firstLineChars="0" w:firstLine="0"/>
              <w:jc w:val="center"/>
              <w:rPr>
                <w:rFonts w:ascii="宋体" w:eastAsia="宋体" w:hAnsi="宋体" w:cs="宋体"/>
                <w:color w:val="000000"/>
                <w:kern w:val="0"/>
                <w:sz w:val="24"/>
              </w:rPr>
            </w:pPr>
          </w:p>
        </w:tc>
        <w:tc>
          <w:tcPr>
            <w:tcW w:w="2891" w:type="dxa"/>
            <w:vMerge/>
            <w:tcBorders>
              <w:left w:val="nil"/>
              <w:right w:val="single" w:sz="4" w:space="0" w:color="auto"/>
            </w:tcBorders>
            <w:shd w:val="clear" w:color="auto" w:fill="auto"/>
            <w:vAlign w:val="center"/>
          </w:tcPr>
          <w:p w:rsidR="00361DA7" w:rsidRPr="00A654D1" w:rsidRDefault="00361DA7" w:rsidP="00361DA7">
            <w:pPr>
              <w:adjustRightInd/>
              <w:snapToGrid/>
              <w:spacing w:line="240" w:lineRule="auto"/>
              <w:ind w:firstLineChars="0" w:firstLine="0"/>
              <w:jc w:val="center"/>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tcPr>
          <w:p w:rsidR="00361DA7" w:rsidRPr="00A654D1" w:rsidRDefault="00361DA7" w:rsidP="00361DA7">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上市后开展的药学研究工作情况及企业认为能够证明其可保性的其它药学研究资料及文献资料等</w:t>
            </w:r>
          </w:p>
        </w:tc>
      </w:tr>
      <w:tr w:rsidR="00361DA7" w:rsidRPr="00361DA7" w:rsidTr="005374A6">
        <w:trPr>
          <w:trHeight w:val="624"/>
        </w:trPr>
        <w:tc>
          <w:tcPr>
            <w:tcW w:w="1220" w:type="dxa"/>
            <w:vMerge/>
            <w:tcBorders>
              <w:left w:val="single" w:sz="4" w:space="0" w:color="auto"/>
              <w:bottom w:val="single" w:sz="4" w:space="0" w:color="auto"/>
              <w:right w:val="single" w:sz="4" w:space="0" w:color="auto"/>
            </w:tcBorders>
            <w:shd w:val="clear" w:color="auto" w:fill="auto"/>
            <w:vAlign w:val="center"/>
          </w:tcPr>
          <w:p w:rsidR="00361DA7" w:rsidRDefault="00361DA7" w:rsidP="00361DA7">
            <w:pPr>
              <w:adjustRightInd/>
              <w:snapToGrid/>
              <w:spacing w:line="240" w:lineRule="auto"/>
              <w:ind w:firstLineChars="0" w:firstLine="0"/>
              <w:jc w:val="center"/>
              <w:rPr>
                <w:rFonts w:ascii="宋体" w:eastAsia="宋体" w:hAnsi="宋体" w:cs="宋体"/>
                <w:color w:val="000000"/>
                <w:kern w:val="0"/>
                <w:sz w:val="24"/>
              </w:rPr>
            </w:pPr>
          </w:p>
        </w:tc>
        <w:tc>
          <w:tcPr>
            <w:tcW w:w="2891" w:type="dxa"/>
            <w:vMerge/>
            <w:tcBorders>
              <w:left w:val="nil"/>
              <w:bottom w:val="single" w:sz="4" w:space="0" w:color="auto"/>
              <w:right w:val="single" w:sz="4" w:space="0" w:color="auto"/>
            </w:tcBorders>
            <w:shd w:val="clear" w:color="auto" w:fill="auto"/>
            <w:vAlign w:val="center"/>
          </w:tcPr>
          <w:p w:rsidR="00361DA7" w:rsidRPr="00A654D1" w:rsidRDefault="00361DA7" w:rsidP="00361DA7">
            <w:pPr>
              <w:adjustRightInd/>
              <w:snapToGrid/>
              <w:spacing w:line="240" w:lineRule="auto"/>
              <w:ind w:firstLineChars="0" w:firstLine="0"/>
              <w:jc w:val="center"/>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tcPr>
          <w:p w:rsidR="00361DA7" w:rsidRPr="00A654D1" w:rsidRDefault="00361DA7" w:rsidP="00361DA7">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近三年企业质量检验情况汇总表及省级药品检验机构的三批检验报告，以说明质量标准的执行情况</w:t>
            </w:r>
          </w:p>
        </w:tc>
      </w:tr>
      <w:tr w:rsidR="005374A6" w:rsidRPr="00A654D1" w:rsidTr="005374A6">
        <w:trPr>
          <w:trHeight w:val="624"/>
        </w:trPr>
        <w:tc>
          <w:tcPr>
            <w:tcW w:w="1220" w:type="dxa"/>
            <w:tcBorders>
              <w:top w:val="nil"/>
              <w:left w:val="single" w:sz="4" w:space="0" w:color="auto"/>
              <w:bottom w:val="single" w:sz="4" w:space="0" w:color="auto"/>
              <w:right w:val="single" w:sz="4" w:space="0" w:color="auto"/>
            </w:tcBorders>
            <w:shd w:val="clear" w:color="auto" w:fill="auto"/>
            <w:vAlign w:val="center"/>
          </w:tcPr>
          <w:p w:rsidR="005374A6" w:rsidRPr="00A654D1" w:rsidRDefault="005374A6" w:rsidP="005374A6">
            <w:pPr>
              <w:adjustRightInd/>
              <w:snapToGrid/>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第八</w:t>
            </w:r>
            <w:r w:rsidRPr="00A654D1">
              <w:rPr>
                <w:rFonts w:ascii="宋体" w:eastAsia="宋体" w:hAnsi="宋体" w:cs="宋体" w:hint="eastAsia"/>
                <w:color w:val="000000"/>
                <w:kern w:val="0"/>
                <w:sz w:val="24"/>
              </w:rPr>
              <w:t>册</w:t>
            </w:r>
          </w:p>
        </w:tc>
        <w:tc>
          <w:tcPr>
            <w:tcW w:w="2891" w:type="dxa"/>
            <w:tcBorders>
              <w:top w:val="nil"/>
              <w:left w:val="nil"/>
              <w:bottom w:val="single" w:sz="4" w:space="0" w:color="auto"/>
              <w:right w:val="single" w:sz="4" w:space="0" w:color="auto"/>
            </w:tcBorders>
            <w:shd w:val="clear" w:color="auto" w:fill="auto"/>
            <w:vAlign w:val="center"/>
          </w:tcPr>
          <w:p w:rsidR="005374A6" w:rsidRPr="00A654D1" w:rsidRDefault="005374A6" w:rsidP="005374A6">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药理毒理相关资料（批准上市前研究资料）</w:t>
            </w:r>
          </w:p>
        </w:tc>
        <w:tc>
          <w:tcPr>
            <w:tcW w:w="9649" w:type="dxa"/>
            <w:tcBorders>
              <w:top w:val="nil"/>
              <w:left w:val="nil"/>
              <w:bottom w:val="single" w:sz="4" w:space="0" w:color="auto"/>
              <w:right w:val="single" w:sz="4" w:space="0" w:color="auto"/>
            </w:tcBorders>
            <w:shd w:val="clear" w:color="auto" w:fill="auto"/>
            <w:vAlign w:val="center"/>
          </w:tcPr>
          <w:p w:rsidR="005374A6" w:rsidRPr="00A654D1" w:rsidRDefault="005374A6" w:rsidP="005374A6">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批准上市前研究资料</w:t>
            </w:r>
          </w:p>
        </w:tc>
      </w:tr>
      <w:tr w:rsidR="005374A6" w:rsidRPr="00A654D1" w:rsidTr="005374A6">
        <w:trPr>
          <w:trHeight w:val="624"/>
        </w:trPr>
        <w:tc>
          <w:tcPr>
            <w:tcW w:w="1220" w:type="dxa"/>
            <w:tcBorders>
              <w:top w:val="nil"/>
              <w:left w:val="single" w:sz="4" w:space="0" w:color="auto"/>
              <w:bottom w:val="single" w:sz="4" w:space="0" w:color="auto"/>
              <w:right w:val="single" w:sz="4" w:space="0" w:color="auto"/>
            </w:tcBorders>
            <w:shd w:val="clear" w:color="auto" w:fill="auto"/>
            <w:vAlign w:val="center"/>
          </w:tcPr>
          <w:p w:rsidR="005374A6" w:rsidRPr="00A654D1" w:rsidRDefault="005374A6" w:rsidP="005374A6">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w:t>
            </w:r>
            <w:r>
              <w:rPr>
                <w:rFonts w:ascii="宋体" w:eastAsia="宋体" w:hAnsi="宋体" w:cs="宋体" w:hint="eastAsia"/>
                <w:color w:val="000000"/>
                <w:kern w:val="0"/>
                <w:sz w:val="24"/>
              </w:rPr>
              <w:t>九</w:t>
            </w:r>
            <w:r w:rsidRPr="00A654D1">
              <w:rPr>
                <w:rFonts w:ascii="宋体" w:eastAsia="宋体" w:hAnsi="宋体" w:cs="宋体" w:hint="eastAsia"/>
                <w:color w:val="000000"/>
                <w:kern w:val="0"/>
                <w:sz w:val="24"/>
              </w:rPr>
              <w:t>册</w:t>
            </w:r>
          </w:p>
        </w:tc>
        <w:tc>
          <w:tcPr>
            <w:tcW w:w="2891" w:type="dxa"/>
            <w:tcBorders>
              <w:top w:val="nil"/>
              <w:left w:val="nil"/>
              <w:bottom w:val="single" w:sz="4" w:space="0" w:color="auto"/>
              <w:right w:val="single" w:sz="4" w:space="0" w:color="auto"/>
            </w:tcBorders>
            <w:shd w:val="clear" w:color="auto" w:fill="auto"/>
            <w:vAlign w:val="center"/>
          </w:tcPr>
          <w:p w:rsidR="005374A6" w:rsidRPr="00A654D1" w:rsidRDefault="005374A6" w:rsidP="005374A6">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药理毒理相关资料（批准上市后研究资料）</w:t>
            </w:r>
          </w:p>
        </w:tc>
        <w:tc>
          <w:tcPr>
            <w:tcW w:w="9649" w:type="dxa"/>
            <w:tcBorders>
              <w:top w:val="nil"/>
              <w:left w:val="nil"/>
              <w:bottom w:val="single" w:sz="4" w:space="0" w:color="auto"/>
              <w:right w:val="single" w:sz="4" w:space="0" w:color="auto"/>
            </w:tcBorders>
            <w:shd w:val="clear" w:color="auto" w:fill="auto"/>
            <w:vAlign w:val="center"/>
          </w:tcPr>
          <w:p w:rsidR="005374A6" w:rsidRPr="00A654D1" w:rsidRDefault="005374A6" w:rsidP="005374A6">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批准上市后研究资料，包括注册批件提出要求的完成情况等</w:t>
            </w:r>
          </w:p>
        </w:tc>
      </w:tr>
      <w:tr w:rsidR="005374A6" w:rsidRPr="00A654D1" w:rsidTr="005374A6">
        <w:trPr>
          <w:trHeight w:val="624"/>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5374A6" w:rsidRPr="00A654D1" w:rsidRDefault="005374A6" w:rsidP="005374A6">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w:t>
            </w:r>
            <w:r>
              <w:rPr>
                <w:rFonts w:ascii="宋体" w:eastAsia="宋体" w:hAnsi="宋体" w:cs="宋体" w:hint="eastAsia"/>
                <w:color w:val="000000"/>
                <w:kern w:val="0"/>
                <w:sz w:val="24"/>
              </w:rPr>
              <w:t>十</w:t>
            </w:r>
            <w:r w:rsidRPr="00A654D1">
              <w:rPr>
                <w:rFonts w:ascii="宋体" w:eastAsia="宋体" w:hAnsi="宋体" w:cs="宋体" w:hint="eastAsia"/>
                <w:color w:val="000000"/>
                <w:kern w:val="0"/>
                <w:sz w:val="24"/>
              </w:rPr>
              <w:t>册</w:t>
            </w:r>
          </w:p>
        </w:tc>
        <w:tc>
          <w:tcPr>
            <w:tcW w:w="2891" w:type="dxa"/>
            <w:tcBorders>
              <w:top w:val="nil"/>
              <w:left w:val="nil"/>
              <w:bottom w:val="single" w:sz="4" w:space="0" w:color="auto"/>
              <w:right w:val="single" w:sz="4" w:space="0" w:color="auto"/>
            </w:tcBorders>
            <w:shd w:val="clear" w:color="auto" w:fill="auto"/>
            <w:vAlign w:val="center"/>
            <w:hideMark/>
          </w:tcPr>
          <w:p w:rsidR="005374A6" w:rsidRPr="00A654D1" w:rsidRDefault="005374A6" w:rsidP="005374A6">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拟改进提高计划与实施方案</w:t>
            </w:r>
            <w:r>
              <w:rPr>
                <w:rFonts w:ascii="宋体" w:eastAsia="宋体" w:hAnsi="宋体" w:cs="宋体" w:hint="eastAsia"/>
                <w:color w:val="000000"/>
                <w:kern w:val="0"/>
                <w:sz w:val="24"/>
              </w:rPr>
              <w:t>及其他</w:t>
            </w:r>
          </w:p>
        </w:tc>
        <w:tc>
          <w:tcPr>
            <w:tcW w:w="9649" w:type="dxa"/>
            <w:tcBorders>
              <w:top w:val="nil"/>
              <w:left w:val="nil"/>
              <w:bottom w:val="single" w:sz="4" w:space="0" w:color="auto"/>
              <w:right w:val="single" w:sz="4" w:space="0" w:color="auto"/>
            </w:tcBorders>
            <w:shd w:val="clear" w:color="auto" w:fill="auto"/>
            <w:vAlign w:val="center"/>
            <w:hideMark/>
          </w:tcPr>
          <w:p w:rsidR="005374A6" w:rsidRPr="00A654D1" w:rsidRDefault="005374A6" w:rsidP="005374A6">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结合申报品种已有的研究情况，提交针对品种特点的改进提高计划及详细实施方案</w:t>
            </w:r>
            <w:r>
              <w:rPr>
                <w:rFonts w:ascii="宋体" w:eastAsia="宋体" w:hAnsi="宋体" w:cs="宋体" w:hint="eastAsia"/>
                <w:color w:val="000000"/>
                <w:kern w:val="0"/>
                <w:sz w:val="24"/>
              </w:rPr>
              <w:t>等其他相关资料</w:t>
            </w:r>
          </w:p>
        </w:tc>
      </w:tr>
      <w:tr w:rsidR="005374A6" w:rsidRPr="00A654D1" w:rsidTr="00A654D1">
        <w:trPr>
          <w:trHeight w:val="288"/>
        </w:trPr>
        <w:tc>
          <w:tcPr>
            <w:tcW w:w="13760" w:type="dxa"/>
            <w:gridSpan w:val="3"/>
            <w:tcBorders>
              <w:top w:val="single" w:sz="4" w:space="0" w:color="auto"/>
              <w:left w:val="nil"/>
              <w:bottom w:val="nil"/>
              <w:right w:val="nil"/>
            </w:tcBorders>
            <w:shd w:val="clear" w:color="auto" w:fill="auto"/>
            <w:vAlign w:val="center"/>
            <w:hideMark/>
          </w:tcPr>
          <w:p w:rsidR="005374A6" w:rsidRPr="00A654D1" w:rsidRDefault="005374A6" w:rsidP="005374A6">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注：为提高审评工作效率，请申请人在装订申请资料时，按本装订指南进行，单册不超过300页，超出部分另装订一册。</w:t>
            </w:r>
            <w:r>
              <w:rPr>
                <w:rFonts w:ascii="宋体" w:eastAsia="宋体" w:hAnsi="宋体" w:cs="宋体" w:hint="eastAsia"/>
                <w:color w:val="000000"/>
                <w:kern w:val="0"/>
                <w:sz w:val="24"/>
              </w:rPr>
              <w:t>相关内容请参照《中药品种保护</w:t>
            </w:r>
            <w:r>
              <w:rPr>
                <w:rFonts w:ascii="宋体" w:eastAsia="宋体" w:hAnsi="宋体" w:cs="宋体"/>
                <w:color w:val="000000"/>
                <w:kern w:val="0"/>
                <w:sz w:val="24"/>
              </w:rPr>
              <w:t>指导原则</w:t>
            </w:r>
            <w:r>
              <w:rPr>
                <w:rFonts w:ascii="宋体" w:eastAsia="宋体" w:hAnsi="宋体" w:cs="宋体" w:hint="eastAsia"/>
                <w:color w:val="000000"/>
                <w:kern w:val="0"/>
                <w:sz w:val="24"/>
              </w:rPr>
              <w:t>》等有关规定申报。</w:t>
            </w:r>
          </w:p>
        </w:tc>
      </w:tr>
      <w:tr w:rsidR="005374A6" w:rsidRPr="00A654D1" w:rsidTr="00A654D1">
        <w:trPr>
          <w:trHeight w:val="288"/>
        </w:trPr>
        <w:tc>
          <w:tcPr>
            <w:tcW w:w="13760" w:type="dxa"/>
            <w:gridSpan w:val="3"/>
            <w:tcBorders>
              <w:top w:val="single" w:sz="4" w:space="0" w:color="auto"/>
              <w:left w:val="nil"/>
              <w:bottom w:val="nil"/>
              <w:right w:val="nil"/>
            </w:tcBorders>
            <w:shd w:val="clear" w:color="auto" w:fill="auto"/>
            <w:vAlign w:val="center"/>
          </w:tcPr>
          <w:p w:rsidR="005374A6" w:rsidRPr="00A654D1" w:rsidRDefault="005374A6" w:rsidP="005374A6">
            <w:pPr>
              <w:adjustRightInd/>
              <w:snapToGrid/>
              <w:spacing w:line="240" w:lineRule="auto"/>
              <w:ind w:firstLineChars="0" w:firstLine="0"/>
              <w:jc w:val="left"/>
              <w:rPr>
                <w:rFonts w:ascii="宋体" w:eastAsia="宋体" w:hAnsi="宋体" w:cs="宋体"/>
                <w:color w:val="000000"/>
                <w:kern w:val="0"/>
                <w:sz w:val="24"/>
              </w:rPr>
            </w:pPr>
          </w:p>
        </w:tc>
      </w:tr>
    </w:tbl>
    <w:p w:rsidR="00344B82" w:rsidRPr="00A654D1" w:rsidRDefault="00344B82" w:rsidP="00A654D1">
      <w:pPr>
        <w:adjustRightInd/>
        <w:snapToGrid/>
        <w:spacing w:line="240" w:lineRule="auto"/>
        <w:ind w:firstLineChars="0" w:firstLine="0"/>
        <w:jc w:val="left"/>
        <w:rPr>
          <w:rFonts w:ascii="宋体" w:eastAsia="宋体" w:hAnsi="宋体" w:cs="宋体"/>
          <w:color w:val="000000"/>
          <w:kern w:val="0"/>
          <w:sz w:val="24"/>
        </w:rPr>
      </w:pPr>
    </w:p>
    <w:tbl>
      <w:tblPr>
        <w:tblW w:w="13760" w:type="dxa"/>
        <w:tblLook w:val="04A0" w:firstRow="1" w:lastRow="0" w:firstColumn="1" w:lastColumn="0" w:noHBand="0" w:noVBand="1"/>
      </w:tblPr>
      <w:tblGrid>
        <w:gridCol w:w="1220"/>
        <w:gridCol w:w="2891"/>
        <w:gridCol w:w="9649"/>
      </w:tblGrid>
      <w:tr w:rsidR="00A654D1" w:rsidRPr="00A654D1" w:rsidTr="00A654D1">
        <w:trPr>
          <w:trHeight w:val="930"/>
        </w:trPr>
        <w:tc>
          <w:tcPr>
            <w:tcW w:w="13760" w:type="dxa"/>
            <w:gridSpan w:val="3"/>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黑体" w:eastAsia="黑体" w:hAnsi="黑体" w:cs="宋体"/>
                <w:color w:val="000000"/>
                <w:kern w:val="0"/>
                <w:sz w:val="28"/>
                <w:szCs w:val="28"/>
              </w:rPr>
            </w:pPr>
            <w:r w:rsidRPr="00A654D1">
              <w:rPr>
                <w:rFonts w:ascii="黑体" w:eastAsia="黑体" w:hAnsi="黑体" w:cs="宋体" w:hint="eastAsia"/>
                <w:color w:val="000000"/>
                <w:kern w:val="0"/>
                <w:sz w:val="28"/>
                <w:szCs w:val="28"/>
              </w:rPr>
              <w:t>二、中药保护品种证书（同品种）核发</w:t>
            </w:r>
          </w:p>
        </w:tc>
      </w:tr>
      <w:tr w:rsidR="00A654D1" w:rsidRPr="00A654D1" w:rsidTr="005374A6">
        <w:trPr>
          <w:trHeight w:val="312"/>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b/>
                <w:bCs/>
                <w:color w:val="000000"/>
                <w:kern w:val="0"/>
                <w:sz w:val="24"/>
              </w:rPr>
            </w:pPr>
            <w:r w:rsidRPr="00A654D1">
              <w:rPr>
                <w:rFonts w:ascii="宋体" w:eastAsia="宋体" w:hAnsi="宋体" w:cs="宋体" w:hint="eastAsia"/>
                <w:b/>
                <w:bCs/>
                <w:color w:val="000000"/>
                <w:kern w:val="0"/>
                <w:sz w:val="24"/>
              </w:rPr>
              <w:t>册数</w:t>
            </w:r>
          </w:p>
        </w:tc>
        <w:tc>
          <w:tcPr>
            <w:tcW w:w="2891"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b/>
                <w:bCs/>
                <w:color w:val="000000"/>
                <w:kern w:val="0"/>
                <w:sz w:val="24"/>
              </w:rPr>
            </w:pPr>
            <w:r w:rsidRPr="00A654D1">
              <w:rPr>
                <w:rFonts w:ascii="宋体" w:eastAsia="宋体" w:hAnsi="宋体" w:cs="宋体" w:hint="eastAsia"/>
                <w:b/>
                <w:bCs/>
                <w:color w:val="000000"/>
                <w:kern w:val="0"/>
                <w:sz w:val="24"/>
              </w:rPr>
              <w:t>类别</w:t>
            </w: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D739BA" w:rsidP="00A654D1">
            <w:pPr>
              <w:adjustRightInd/>
              <w:snapToGrid/>
              <w:spacing w:line="240" w:lineRule="auto"/>
              <w:ind w:firstLineChars="0" w:firstLine="0"/>
              <w:jc w:val="center"/>
              <w:rPr>
                <w:rFonts w:ascii="宋体" w:eastAsia="宋体" w:hAnsi="宋体" w:cs="宋体"/>
                <w:b/>
                <w:bCs/>
                <w:color w:val="000000"/>
                <w:kern w:val="0"/>
                <w:sz w:val="24"/>
              </w:rPr>
            </w:pPr>
            <w:r>
              <w:rPr>
                <w:rFonts w:ascii="宋体" w:eastAsia="宋体" w:hAnsi="宋体" w:cs="宋体" w:hint="eastAsia"/>
                <w:b/>
                <w:bCs/>
                <w:color w:val="000000"/>
                <w:kern w:val="0"/>
                <w:sz w:val="24"/>
              </w:rPr>
              <w:t>相关内容</w:t>
            </w:r>
          </w:p>
        </w:tc>
      </w:tr>
      <w:tr w:rsidR="00A654D1" w:rsidRPr="00A654D1" w:rsidTr="005374A6">
        <w:trPr>
          <w:trHeight w:val="312"/>
        </w:trPr>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第一册</w:t>
            </w:r>
          </w:p>
        </w:tc>
        <w:tc>
          <w:tcPr>
            <w:tcW w:w="2891"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申请表</w:t>
            </w: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《中药品种保护申请表》</w:t>
            </w:r>
          </w:p>
        </w:tc>
      </w:tr>
      <w:tr w:rsidR="00A654D1" w:rsidRPr="00A654D1" w:rsidTr="005374A6">
        <w:trPr>
          <w:trHeight w:val="270"/>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vMerge w:val="restart"/>
            <w:tcBorders>
              <w:top w:val="nil"/>
              <w:left w:val="single" w:sz="4" w:space="0" w:color="auto"/>
              <w:bottom w:val="single" w:sz="4" w:space="0" w:color="000000"/>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证明性文件</w:t>
            </w: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现行国家药品标准、说明书和标签实样</w:t>
            </w:r>
          </w:p>
        </w:tc>
      </w:tr>
      <w:tr w:rsidR="00A654D1"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专利权属状态说明书及证明文件</w:t>
            </w:r>
          </w:p>
        </w:tc>
      </w:tr>
      <w:tr w:rsidR="00A654D1" w:rsidRPr="00A654D1" w:rsidTr="005374A6">
        <w:trPr>
          <w:trHeight w:val="624"/>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申请保护依据与理由综述</w:t>
            </w: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申请保护依据与理由综述</w:t>
            </w:r>
          </w:p>
        </w:tc>
      </w:tr>
      <w:tr w:rsidR="00A654D1" w:rsidRPr="00A654D1" w:rsidTr="005374A6">
        <w:trPr>
          <w:trHeight w:val="312"/>
        </w:trPr>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第二册</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医学相关资料（批准上市前研究资料）</w:t>
            </w: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临床试验单位资质及证明材料</w:t>
            </w:r>
          </w:p>
        </w:tc>
      </w:tr>
      <w:tr w:rsidR="00A654D1"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临床试验方案</w:t>
            </w:r>
          </w:p>
        </w:tc>
      </w:tr>
      <w:tr w:rsidR="00A654D1"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对照药使用说明书</w:t>
            </w:r>
          </w:p>
        </w:tc>
      </w:tr>
      <w:tr w:rsidR="00A654D1"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临床试验总结报告</w:t>
            </w:r>
          </w:p>
        </w:tc>
      </w:tr>
      <w:tr w:rsidR="00A654D1"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其他批准上市前研究资料</w:t>
            </w:r>
          </w:p>
        </w:tc>
      </w:tr>
      <w:tr w:rsidR="00A654D1" w:rsidRPr="00A654D1" w:rsidTr="005374A6">
        <w:trPr>
          <w:trHeight w:val="624"/>
        </w:trPr>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第三册</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医学相关资料（批准上市后研究资料）</w:t>
            </w: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有关不良反应监测情况及省（自治区、直辖市）药品不良反应监测中心出具的《不良反应检索报告》</w:t>
            </w:r>
          </w:p>
        </w:tc>
      </w:tr>
      <w:tr w:rsidR="00A654D1"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注册批件提出要求的完成情况</w:t>
            </w:r>
          </w:p>
        </w:tc>
      </w:tr>
      <w:tr w:rsidR="00A654D1"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A654D1" w:rsidRPr="00A654D1" w:rsidRDefault="00A654D1" w:rsidP="00A654D1">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上市后开展的医学研究资料及企业认为能够证明其可保性的其它医学研究资料及文献资料等</w:t>
            </w:r>
          </w:p>
        </w:tc>
      </w:tr>
      <w:tr w:rsidR="00344B82" w:rsidRPr="00A654D1" w:rsidTr="005374A6">
        <w:trPr>
          <w:trHeight w:val="624"/>
        </w:trPr>
        <w:tc>
          <w:tcPr>
            <w:tcW w:w="1220" w:type="dxa"/>
            <w:tcBorders>
              <w:top w:val="nil"/>
              <w:left w:val="single" w:sz="4" w:space="0" w:color="auto"/>
              <w:bottom w:val="single" w:sz="4" w:space="0" w:color="000000"/>
              <w:right w:val="single" w:sz="4" w:space="0" w:color="auto"/>
            </w:tcBorders>
            <w:shd w:val="clear" w:color="auto" w:fill="auto"/>
            <w:vAlign w:val="center"/>
            <w:hideMark/>
          </w:tcPr>
          <w:p w:rsidR="00344B82" w:rsidRPr="00A654D1" w:rsidRDefault="00344B82" w:rsidP="00344B82">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第四册</w:t>
            </w:r>
          </w:p>
        </w:tc>
        <w:tc>
          <w:tcPr>
            <w:tcW w:w="2891" w:type="dxa"/>
            <w:tcBorders>
              <w:top w:val="nil"/>
              <w:left w:val="single" w:sz="4" w:space="0" w:color="auto"/>
              <w:bottom w:val="single" w:sz="4" w:space="0" w:color="000000"/>
              <w:right w:val="single" w:sz="4" w:space="0" w:color="auto"/>
            </w:tcBorders>
            <w:shd w:val="clear" w:color="auto" w:fill="auto"/>
            <w:vAlign w:val="center"/>
            <w:hideMark/>
          </w:tcPr>
          <w:p w:rsidR="00344B82" w:rsidRPr="00A654D1" w:rsidRDefault="00344B82" w:rsidP="00344B82">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药学相关资料（</w:t>
            </w:r>
            <w:r>
              <w:rPr>
                <w:rFonts w:ascii="宋体" w:eastAsia="宋体" w:hAnsi="宋体" w:cs="宋体" w:hint="eastAsia"/>
                <w:color w:val="000000"/>
                <w:kern w:val="0"/>
                <w:sz w:val="24"/>
              </w:rPr>
              <w:t>工艺相关</w:t>
            </w:r>
            <w:r w:rsidRPr="00A654D1">
              <w:rPr>
                <w:rFonts w:ascii="宋体" w:eastAsia="宋体" w:hAnsi="宋体" w:cs="宋体" w:hint="eastAsia"/>
                <w:color w:val="000000"/>
                <w:kern w:val="0"/>
                <w:sz w:val="24"/>
              </w:rPr>
              <w:t>资料）</w:t>
            </w:r>
            <w:r w:rsidR="008E76BA">
              <w:rPr>
                <w:rFonts w:ascii="宋体" w:eastAsia="宋体" w:hAnsi="宋体" w:cs="宋体" w:hint="eastAsia"/>
                <w:color w:val="000000"/>
                <w:kern w:val="0"/>
                <w:sz w:val="24"/>
              </w:rPr>
              <w:t>上市前</w:t>
            </w:r>
          </w:p>
        </w:tc>
        <w:tc>
          <w:tcPr>
            <w:tcW w:w="9649" w:type="dxa"/>
            <w:tcBorders>
              <w:top w:val="nil"/>
              <w:left w:val="nil"/>
              <w:bottom w:val="single" w:sz="4" w:space="0" w:color="auto"/>
              <w:right w:val="single" w:sz="4" w:space="0" w:color="auto"/>
            </w:tcBorders>
            <w:shd w:val="clear" w:color="auto" w:fill="auto"/>
            <w:vAlign w:val="center"/>
            <w:hideMark/>
          </w:tcPr>
          <w:p w:rsidR="00344B82" w:rsidRPr="00A654D1" w:rsidRDefault="00344B82" w:rsidP="00344B82">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详细的生产工艺（原料前处理、提取、纯化、浓缩、干燥、制剂成型等全过程）、主要工艺参数及质量控制指标、工艺流程图和工艺研究资料，并提供工艺过程中主要环节所采取的质量保障措施</w:t>
            </w:r>
          </w:p>
        </w:tc>
      </w:tr>
      <w:tr w:rsidR="006679AD" w:rsidRPr="00A654D1" w:rsidTr="000F0C46">
        <w:trPr>
          <w:trHeight w:val="624"/>
        </w:trPr>
        <w:tc>
          <w:tcPr>
            <w:tcW w:w="1220" w:type="dxa"/>
            <w:vMerge w:val="restart"/>
            <w:tcBorders>
              <w:top w:val="nil"/>
              <w:left w:val="single" w:sz="4" w:space="0" w:color="auto"/>
              <w:right w:val="single" w:sz="4" w:space="0" w:color="auto"/>
            </w:tcBorders>
            <w:shd w:val="clear" w:color="auto" w:fill="auto"/>
            <w:vAlign w:val="center"/>
          </w:tcPr>
          <w:p w:rsidR="006679AD" w:rsidRPr="00A654D1" w:rsidRDefault="006679AD" w:rsidP="008E76BA">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第五册</w:t>
            </w:r>
          </w:p>
        </w:tc>
        <w:tc>
          <w:tcPr>
            <w:tcW w:w="2891" w:type="dxa"/>
            <w:vMerge w:val="restart"/>
            <w:tcBorders>
              <w:top w:val="nil"/>
              <w:left w:val="single" w:sz="4" w:space="0" w:color="auto"/>
              <w:right w:val="single" w:sz="4" w:space="0" w:color="auto"/>
            </w:tcBorders>
            <w:shd w:val="clear" w:color="auto" w:fill="auto"/>
            <w:vAlign w:val="center"/>
          </w:tcPr>
          <w:p w:rsidR="006679AD" w:rsidRPr="00A654D1" w:rsidRDefault="006679AD" w:rsidP="008E76BA">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药学相关资料（</w:t>
            </w:r>
            <w:r>
              <w:rPr>
                <w:rFonts w:ascii="宋体" w:eastAsia="宋体" w:hAnsi="宋体" w:cs="宋体" w:hint="eastAsia"/>
                <w:color w:val="000000"/>
                <w:kern w:val="0"/>
                <w:sz w:val="24"/>
              </w:rPr>
              <w:t>标准相关</w:t>
            </w:r>
            <w:r w:rsidRPr="00A654D1">
              <w:rPr>
                <w:rFonts w:ascii="宋体" w:eastAsia="宋体" w:hAnsi="宋体" w:cs="宋体" w:hint="eastAsia"/>
                <w:color w:val="000000"/>
                <w:kern w:val="0"/>
                <w:sz w:val="24"/>
              </w:rPr>
              <w:t>资料）</w:t>
            </w:r>
            <w:r>
              <w:rPr>
                <w:rFonts w:ascii="宋体" w:eastAsia="宋体" w:hAnsi="宋体" w:cs="宋体" w:hint="eastAsia"/>
                <w:color w:val="000000"/>
                <w:kern w:val="0"/>
                <w:sz w:val="24"/>
              </w:rPr>
              <w:t>上市前</w:t>
            </w:r>
          </w:p>
        </w:tc>
        <w:tc>
          <w:tcPr>
            <w:tcW w:w="9649" w:type="dxa"/>
            <w:tcBorders>
              <w:top w:val="nil"/>
              <w:left w:val="nil"/>
              <w:bottom w:val="single" w:sz="4" w:space="0" w:color="auto"/>
              <w:right w:val="single" w:sz="4" w:space="0" w:color="auto"/>
            </w:tcBorders>
            <w:shd w:val="clear" w:color="auto" w:fill="auto"/>
            <w:vAlign w:val="center"/>
          </w:tcPr>
          <w:p w:rsidR="006679AD" w:rsidRPr="00A654D1" w:rsidRDefault="006679AD" w:rsidP="008E76BA">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原料法定标准；</w:t>
            </w:r>
            <w:proofErr w:type="gramStart"/>
            <w:r w:rsidRPr="00A654D1">
              <w:rPr>
                <w:rFonts w:ascii="宋体" w:eastAsia="宋体" w:hAnsi="宋体" w:cs="宋体" w:hint="eastAsia"/>
                <w:color w:val="000000"/>
                <w:kern w:val="0"/>
                <w:sz w:val="24"/>
              </w:rPr>
              <w:t>多基原药材</w:t>
            </w:r>
            <w:proofErr w:type="gramEnd"/>
            <w:r w:rsidRPr="00A654D1">
              <w:rPr>
                <w:rFonts w:ascii="宋体" w:eastAsia="宋体" w:hAnsi="宋体" w:cs="宋体" w:hint="eastAsia"/>
                <w:color w:val="000000"/>
                <w:kern w:val="0"/>
                <w:sz w:val="24"/>
              </w:rPr>
              <w:t>应明确所使用的药材基原，主要药味的产地或供货渠道应有证明文件；注射剂原料应</w:t>
            </w:r>
            <w:proofErr w:type="gramStart"/>
            <w:r w:rsidRPr="00A654D1">
              <w:rPr>
                <w:rFonts w:ascii="宋体" w:eastAsia="宋体" w:hAnsi="宋体" w:cs="宋体" w:hint="eastAsia"/>
                <w:color w:val="000000"/>
                <w:kern w:val="0"/>
                <w:sz w:val="24"/>
              </w:rPr>
              <w:t>提供基原固定</w:t>
            </w:r>
            <w:proofErr w:type="gramEnd"/>
            <w:r w:rsidRPr="00A654D1">
              <w:rPr>
                <w:rFonts w:ascii="宋体" w:eastAsia="宋体" w:hAnsi="宋体" w:cs="宋体" w:hint="eastAsia"/>
                <w:color w:val="000000"/>
                <w:kern w:val="0"/>
                <w:sz w:val="24"/>
              </w:rPr>
              <w:t>和产地固定研究资料及证明文件</w:t>
            </w:r>
          </w:p>
        </w:tc>
      </w:tr>
      <w:tr w:rsidR="006679AD" w:rsidRPr="00A654D1" w:rsidTr="000F0C46">
        <w:trPr>
          <w:trHeight w:val="624"/>
        </w:trPr>
        <w:tc>
          <w:tcPr>
            <w:tcW w:w="1220" w:type="dxa"/>
            <w:vMerge/>
            <w:tcBorders>
              <w:left w:val="single" w:sz="4" w:space="0" w:color="auto"/>
              <w:bottom w:val="single" w:sz="4" w:space="0" w:color="000000"/>
              <w:right w:val="single" w:sz="4" w:space="0" w:color="auto"/>
            </w:tcBorders>
            <w:shd w:val="clear" w:color="auto" w:fill="auto"/>
            <w:vAlign w:val="center"/>
          </w:tcPr>
          <w:p w:rsidR="006679AD" w:rsidRPr="00A654D1" w:rsidRDefault="006679AD" w:rsidP="008E76BA">
            <w:pPr>
              <w:adjustRightInd/>
              <w:snapToGrid/>
              <w:spacing w:line="240" w:lineRule="auto"/>
              <w:ind w:firstLineChars="0" w:firstLine="0"/>
              <w:jc w:val="center"/>
              <w:rPr>
                <w:rFonts w:ascii="宋体" w:eastAsia="宋体" w:hAnsi="宋体" w:cs="宋体"/>
                <w:color w:val="000000"/>
                <w:kern w:val="0"/>
                <w:sz w:val="24"/>
              </w:rPr>
            </w:pPr>
          </w:p>
        </w:tc>
        <w:tc>
          <w:tcPr>
            <w:tcW w:w="2891" w:type="dxa"/>
            <w:vMerge/>
            <w:tcBorders>
              <w:left w:val="single" w:sz="4" w:space="0" w:color="auto"/>
              <w:bottom w:val="single" w:sz="4" w:space="0" w:color="000000"/>
              <w:right w:val="single" w:sz="4" w:space="0" w:color="auto"/>
            </w:tcBorders>
            <w:shd w:val="clear" w:color="auto" w:fill="auto"/>
            <w:vAlign w:val="center"/>
          </w:tcPr>
          <w:p w:rsidR="006679AD" w:rsidRPr="00A654D1" w:rsidRDefault="006679AD" w:rsidP="008E76BA">
            <w:pPr>
              <w:adjustRightInd/>
              <w:snapToGrid/>
              <w:spacing w:line="240" w:lineRule="auto"/>
              <w:ind w:firstLineChars="0" w:firstLine="0"/>
              <w:jc w:val="center"/>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tcPr>
          <w:p w:rsidR="006679AD" w:rsidRPr="00A654D1" w:rsidRDefault="006679AD" w:rsidP="008E76BA">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制剂质量标准及其研究过程资料</w:t>
            </w:r>
          </w:p>
        </w:tc>
      </w:tr>
      <w:tr w:rsidR="008E76BA" w:rsidRPr="00A654D1" w:rsidTr="005374A6">
        <w:trPr>
          <w:trHeight w:val="624"/>
        </w:trPr>
        <w:tc>
          <w:tcPr>
            <w:tcW w:w="1220" w:type="dxa"/>
            <w:tcBorders>
              <w:top w:val="nil"/>
              <w:left w:val="single" w:sz="4" w:space="0" w:color="auto"/>
              <w:bottom w:val="single" w:sz="4" w:space="0" w:color="auto"/>
              <w:right w:val="single" w:sz="4" w:space="0" w:color="auto"/>
            </w:tcBorders>
            <w:shd w:val="clear" w:color="auto" w:fill="auto"/>
            <w:vAlign w:val="center"/>
          </w:tcPr>
          <w:p w:rsidR="008E76BA" w:rsidRPr="00A654D1" w:rsidRDefault="005374A6" w:rsidP="008E76BA">
            <w:pPr>
              <w:adjustRightInd/>
              <w:snapToGrid/>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第六</w:t>
            </w:r>
            <w:r w:rsidR="008E76BA" w:rsidRPr="00A654D1">
              <w:rPr>
                <w:rFonts w:ascii="宋体" w:eastAsia="宋体" w:hAnsi="宋体" w:cs="宋体" w:hint="eastAsia"/>
                <w:color w:val="000000"/>
                <w:kern w:val="0"/>
                <w:sz w:val="24"/>
              </w:rPr>
              <w:t>册</w:t>
            </w:r>
          </w:p>
        </w:tc>
        <w:tc>
          <w:tcPr>
            <w:tcW w:w="2891" w:type="dxa"/>
            <w:tcBorders>
              <w:top w:val="nil"/>
              <w:left w:val="nil"/>
              <w:bottom w:val="single" w:sz="4" w:space="0" w:color="auto"/>
              <w:right w:val="single" w:sz="4" w:space="0" w:color="auto"/>
            </w:tcBorders>
            <w:shd w:val="clear" w:color="auto" w:fill="auto"/>
            <w:vAlign w:val="center"/>
          </w:tcPr>
          <w:p w:rsidR="008E76BA" w:rsidRPr="00A654D1" w:rsidRDefault="008E76BA" w:rsidP="008E76BA">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药学相关资料（</w:t>
            </w:r>
            <w:r>
              <w:rPr>
                <w:rFonts w:ascii="宋体" w:eastAsia="宋体" w:hAnsi="宋体" w:cs="宋体" w:hint="eastAsia"/>
                <w:color w:val="000000"/>
                <w:kern w:val="0"/>
                <w:sz w:val="24"/>
              </w:rPr>
              <w:t>工艺相关</w:t>
            </w:r>
            <w:r w:rsidRPr="00A654D1">
              <w:rPr>
                <w:rFonts w:ascii="宋体" w:eastAsia="宋体" w:hAnsi="宋体" w:cs="宋体" w:hint="eastAsia"/>
                <w:color w:val="000000"/>
                <w:kern w:val="0"/>
                <w:sz w:val="24"/>
              </w:rPr>
              <w:t>资料）</w:t>
            </w:r>
            <w:r>
              <w:rPr>
                <w:rFonts w:ascii="宋体" w:eastAsia="宋体" w:hAnsi="宋体" w:cs="宋体" w:hint="eastAsia"/>
                <w:color w:val="000000"/>
                <w:kern w:val="0"/>
                <w:sz w:val="24"/>
              </w:rPr>
              <w:t>上市后</w:t>
            </w:r>
          </w:p>
        </w:tc>
        <w:tc>
          <w:tcPr>
            <w:tcW w:w="9649" w:type="dxa"/>
            <w:tcBorders>
              <w:top w:val="nil"/>
              <w:left w:val="nil"/>
              <w:bottom w:val="single" w:sz="4" w:space="0" w:color="auto"/>
              <w:right w:val="single" w:sz="4" w:space="0" w:color="auto"/>
            </w:tcBorders>
            <w:shd w:val="clear" w:color="auto" w:fill="auto"/>
            <w:vAlign w:val="center"/>
          </w:tcPr>
          <w:p w:rsidR="008E76BA" w:rsidRPr="00A654D1" w:rsidRDefault="008E76BA" w:rsidP="008E76BA">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详细的生产工艺（原料前处理、提取、纯化、浓缩、干燥、制剂成型等全过程）、主要工艺参数及质量控制指标、工艺流程图和工艺研究资料，并提供工艺过程中主要环节所采取的质量保障措施</w:t>
            </w:r>
          </w:p>
        </w:tc>
      </w:tr>
      <w:tr w:rsidR="008E76BA" w:rsidRPr="00A654D1" w:rsidTr="005374A6">
        <w:trPr>
          <w:trHeight w:val="624"/>
        </w:trPr>
        <w:tc>
          <w:tcPr>
            <w:tcW w:w="1220" w:type="dxa"/>
            <w:vMerge w:val="restart"/>
            <w:tcBorders>
              <w:top w:val="nil"/>
              <w:left w:val="single" w:sz="4" w:space="0" w:color="auto"/>
              <w:right w:val="single" w:sz="4" w:space="0" w:color="auto"/>
            </w:tcBorders>
            <w:shd w:val="clear" w:color="auto" w:fill="auto"/>
            <w:vAlign w:val="center"/>
          </w:tcPr>
          <w:p w:rsidR="008E76BA" w:rsidRPr="00A654D1" w:rsidRDefault="005374A6" w:rsidP="008E76BA">
            <w:pPr>
              <w:adjustRightInd/>
              <w:snapToGrid/>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第七</w:t>
            </w:r>
            <w:r w:rsidR="008E76BA" w:rsidRPr="00A654D1">
              <w:rPr>
                <w:rFonts w:ascii="宋体" w:eastAsia="宋体" w:hAnsi="宋体" w:cs="宋体" w:hint="eastAsia"/>
                <w:color w:val="000000"/>
                <w:kern w:val="0"/>
                <w:sz w:val="24"/>
              </w:rPr>
              <w:t>册</w:t>
            </w:r>
          </w:p>
        </w:tc>
        <w:tc>
          <w:tcPr>
            <w:tcW w:w="2891" w:type="dxa"/>
            <w:vMerge w:val="restart"/>
            <w:tcBorders>
              <w:top w:val="nil"/>
              <w:left w:val="nil"/>
              <w:right w:val="single" w:sz="4" w:space="0" w:color="auto"/>
            </w:tcBorders>
            <w:shd w:val="clear" w:color="auto" w:fill="auto"/>
            <w:vAlign w:val="center"/>
          </w:tcPr>
          <w:p w:rsidR="008E76BA" w:rsidRPr="00A654D1" w:rsidRDefault="008E76BA" w:rsidP="008E76BA">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药学相关资料（</w:t>
            </w:r>
            <w:r>
              <w:rPr>
                <w:rFonts w:ascii="宋体" w:eastAsia="宋体" w:hAnsi="宋体" w:cs="宋体" w:hint="eastAsia"/>
                <w:color w:val="000000"/>
                <w:kern w:val="0"/>
                <w:sz w:val="24"/>
              </w:rPr>
              <w:t>标准相关</w:t>
            </w:r>
            <w:r w:rsidRPr="00A654D1">
              <w:rPr>
                <w:rFonts w:ascii="宋体" w:eastAsia="宋体" w:hAnsi="宋体" w:cs="宋体" w:hint="eastAsia"/>
                <w:color w:val="000000"/>
                <w:kern w:val="0"/>
                <w:sz w:val="24"/>
              </w:rPr>
              <w:t>资料）</w:t>
            </w:r>
            <w:r>
              <w:rPr>
                <w:rFonts w:ascii="宋体" w:eastAsia="宋体" w:hAnsi="宋体" w:cs="宋体" w:hint="eastAsia"/>
                <w:color w:val="000000"/>
                <w:kern w:val="0"/>
                <w:sz w:val="24"/>
              </w:rPr>
              <w:t>上市后</w:t>
            </w:r>
          </w:p>
        </w:tc>
        <w:tc>
          <w:tcPr>
            <w:tcW w:w="9649" w:type="dxa"/>
            <w:tcBorders>
              <w:top w:val="nil"/>
              <w:left w:val="nil"/>
              <w:bottom w:val="single" w:sz="4" w:space="0" w:color="auto"/>
              <w:right w:val="single" w:sz="4" w:space="0" w:color="auto"/>
            </w:tcBorders>
            <w:shd w:val="clear" w:color="auto" w:fill="auto"/>
            <w:vAlign w:val="center"/>
          </w:tcPr>
          <w:p w:rsidR="008E76BA" w:rsidRPr="008E76BA" w:rsidRDefault="006679AD" w:rsidP="008E76BA">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原料法定标准</w:t>
            </w:r>
            <w:r>
              <w:rPr>
                <w:rFonts w:ascii="宋体" w:eastAsia="宋体" w:hAnsi="宋体" w:cs="宋体" w:hint="eastAsia"/>
                <w:color w:val="000000"/>
                <w:kern w:val="0"/>
                <w:sz w:val="24"/>
              </w:rPr>
              <w:t>与批准</w:t>
            </w:r>
            <w:r>
              <w:rPr>
                <w:rFonts w:ascii="宋体" w:eastAsia="宋体" w:hAnsi="宋体" w:cs="宋体"/>
                <w:color w:val="000000"/>
                <w:kern w:val="0"/>
                <w:sz w:val="24"/>
              </w:rPr>
              <w:t>上市前不一致的，应提供最新标准</w:t>
            </w:r>
            <w:r w:rsidR="008E76BA" w:rsidRPr="00A654D1">
              <w:rPr>
                <w:rFonts w:ascii="宋体" w:eastAsia="宋体" w:hAnsi="宋体" w:cs="宋体" w:hint="eastAsia"/>
                <w:color w:val="000000"/>
                <w:kern w:val="0"/>
                <w:sz w:val="24"/>
              </w:rPr>
              <w:t>；</w:t>
            </w:r>
            <w:proofErr w:type="gramStart"/>
            <w:r w:rsidR="008E76BA" w:rsidRPr="00A654D1">
              <w:rPr>
                <w:rFonts w:ascii="宋体" w:eastAsia="宋体" w:hAnsi="宋体" w:cs="宋体" w:hint="eastAsia"/>
                <w:color w:val="000000"/>
                <w:kern w:val="0"/>
                <w:sz w:val="24"/>
              </w:rPr>
              <w:t>多基原药材</w:t>
            </w:r>
            <w:proofErr w:type="gramEnd"/>
            <w:r w:rsidR="008E76BA" w:rsidRPr="00A654D1">
              <w:rPr>
                <w:rFonts w:ascii="宋体" w:eastAsia="宋体" w:hAnsi="宋体" w:cs="宋体" w:hint="eastAsia"/>
                <w:color w:val="000000"/>
                <w:kern w:val="0"/>
                <w:sz w:val="24"/>
              </w:rPr>
              <w:t>应明确所使用的药材基原，主要药味的产地或供货渠道应有证明文件；注射剂原料应</w:t>
            </w:r>
            <w:proofErr w:type="gramStart"/>
            <w:r w:rsidR="008E76BA" w:rsidRPr="00A654D1">
              <w:rPr>
                <w:rFonts w:ascii="宋体" w:eastAsia="宋体" w:hAnsi="宋体" w:cs="宋体" w:hint="eastAsia"/>
                <w:color w:val="000000"/>
                <w:kern w:val="0"/>
                <w:sz w:val="24"/>
              </w:rPr>
              <w:t>提供基原固定</w:t>
            </w:r>
            <w:proofErr w:type="gramEnd"/>
            <w:r w:rsidR="008E76BA" w:rsidRPr="00A654D1">
              <w:rPr>
                <w:rFonts w:ascii="宋体" w:eastAsia="宋体" w:hAnsi="宋体" w:cs="宋体" w:hint="eastAsia"/>
                <w:color w:val="000000"/>
                <w:kern w:val="0"/>
                <w:sz w:val="24"/>
              </w:rPr>
              <w:t>和产地固定研究资料及证明文件</w:t>
            </w:r>
          </w:p>
        </w:tc>
      </w:tr>
      <w:tr w:rsidR="008E76BA" w:rsidRPr="00A654D1" w:rsidTr="005374A6">
        <w:trPr>
          <w:trHeight w:val="624"/>
        </w:trPr>
        <w:tc>
          <w:tcPr>
            <w:tcW w:w="1220" w:type="dxa"/>
            <w:vMerge/>
            <w:tcBorders>
              <w:left w:val="single" w:sz="4" w:space="0" w:color="auto"/>
              <w:right w:val="single" w:sz="4" w:space="0" w:color="auto"/>
            </w:tcBorders>
            <w:shd w:val="clear" w:color="auto" w:fill="auto"/>
            <w:vAlign w:val="center"/>
          </w:tcPr>
          <w:p w:rsidR="008E76BA" w:rsidRPr="00A654D1" w:rsidRDefault="008E76BA" w:rsidP="008E76BA">
            <w:pPr>
              <w:adjustRightInd/>
              <w:snapToGrid/>
              <w:spacing w:line="240" w:lineRule="auto"/>
              <w:ind w:firstLineChars="0" w:firstLine="0"/>
              <w:jc w:val="center"/>
              <w:rPr>
                <w:rFonts w:ascii="宋体" w:eastAsia="宋体" w:hAnsi="宋体" w:cs="宋体"/>
                <w:color w:val="000000"/>
                <w:kern w:val="0"/>
                <w:sz w:val="24"/>
              </w:rPr>
            </w:pPr>
          </w:p>
        </w:tc>
        <w:tc>
          <w:tcPr>
            <w:tcW w:w="2891" w:type="dxa"/>
            <w:vMerge/>
            <w:tcBorders>
              <w:left w:val="nil"/>
              <w:right w:val="single" w:sz="4" w:space="0" w:color="auto"/>
            </w:tcBorders>
            <w:shd w:val="clear" w:color="auto" w:fill="auto"/>
            <w:vAlign w:val="center"/>
          </w:tcPr>
          <w:p w:rsidR="008E76BA" w:rsidRPr="00A654D1" w:rsidRDefault="008E76BA" w:rsidP="008E76BA">
            <w:pPr>
              <w:adjustRightInd/>
              <w:snapToGrid/>
              <w:spacing w:line="240" w:lineRule="auto"/>
              <w:ind w:firstLineChars="0" w:firstLine="0"/>
              <w:jc w:val="center"/>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tcPr>
          <w:p w:rsidR="008E76BA" w:rsidRPr="008E76BA" w:rsidRDefault="008E76BA" w:rsidP="008E76BA">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质量标准执行情况</w:t>
            </w:r>
          </w:p>
        </w:tc>
      </w:tr>
      <w:tr w:rsidR="008E76BA" w:rsidRPr="00A654D1" w:rsidTr="005374A6">
        <w:trPr>
          <w:trHeight w:val="624"/>
        </w:trPr>
        <w:tc>
          <w:tcPr>
            <w:tcW w:w="1220" w:type="dxa"/>
            <w:vMerge/>
            <w:tcBorders>
              <w:left w:val="single" w:sz="4" w:space="0" w:color="auto"/>
              <w:right w:val="single" w:sz="4" w:space="0" w:color="auto"/>
            </w:tcBorders>
            <w:shd w:val="clear" w:color="auto" w:fill="auto"/>
            <w:vAlign w:val="center"/>
          </w:tcPr>
          <w:p w:rsidR="008E76BA" w:rsidRPr="00A654D1" w:rsidRDefault="008E76BA" w:rsidP="008E76BA">
            <w:pPr>
              <w:adjustRightInd/>
              <w:snapToGrid/>
              <w:spacing w:line="240" w:lineRule="auto"/>
              <w:ind w:firstLineChars="0" w:firstLine="0"/>
              <w:jc w:val="center"/>
              <w:rPr>
                <w:rFonts w:ascii="宋体" w:eastAsia="宋体" w:hAnsi="宋体" w:cs="宋体"/>
                <w:color w:val="000000"/>
                <w:kern w:val="0"/>
                <w:sz w:val="24"/>
              </w:rPr>
            </w:pPr>
          </w:p>
        </w:tc>
        <w:tc>
          <w:tcPr>
            <w:tcW w:w="2891" w:type="dxa"/>
            <w:vMerge/>
            <w:tcBorders>
              <w:left w:val="nil"/>
              <w:right w:val="single" w:sz="4" w:space="0" w:color="auto"/>
            </w:tcBorders>
            <w:shd w:val="clear" w:color="auto" w:fill="auto"/>
            <w:vAlign w:val="center"/>
          </w:tcPr>
          <w:p w:rsidR="008E76BA" w:rsidRPr="00A654D1" w:rsidRDefault="008E76BA" w:rsidP="008E76BA">
            <w:pPr>
              <w:adjustRightInd/>
              <w:snapToGrid/>
              <w:spacing w:line="240" w:lineRule="auto"/>
              <w:ind w:firstLineChars="0" w:firstLine="0"/>
              <w:jc w:val="center"/>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tcPr>
          <w:p w:rsidR="008E76BA" w:rsidRPr="008E76BA" w:rsidRDefault="008E76BA" w:rsidP="008E76BA">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注册批件提出要求的完成情况</w:t>
            </w:r>
          </w:p>
        </w:tc>
      </w:tr>
      <w:tr w:rsidR="008E76BA" w:rsidRPr="00A654D1" w:rsidTr="005374A6">
        <w:trPr>
          <w:trHeight w:val="624"/>
        </w:trPr>
        <w:tc>
          <w:tcPr>
            <w:tcW w:w="1220" w:type="dxa"/>
            <w:vMerge/>
            <w:tcBorders>
              <w:left w:val="single" w:sz="4" w:space="0" w:color="auto"/>
              <w:right w:val="single" w:sz="4" w:space="0" w:color="auto"/>
            </w:tcBorders>
            <w:shd w:val="clear" w:color="auto" w:fill="auto"/>
            <w:vAlign w:val="center"/>
          </w:tcPr>
          <w:p w:rsidR="008E76BA" w:rsidRPr="00A654D1" w:rsidRDefault="008E76BA" w:rsidP="008E76BA">
            <w:pPr>
              <w:adjustRightInd/>
              <w:snapToGrid/>
              <w:spacing w:line="240" w:lineRule="auto"/>
              <w:ind w:firstLineChars="0" w:firstLine="0"/>
              <w:jc w:val="center"/>
              <w:rPr>
                <w:rFonts w:ascii="宋体" w:eastAsia="宋体" w:hAnsi="宋体" w:cs="宋体"/>
                <w:color w:val="000000"/>
                <w:kern w:val="0"/>
                <w:sz w:val="24"/>
              </w:rPr>
            </w:pPr>
          </w:p>
        </w:tc>
        <w:tc>
          <w:tcPr>
            <w:tcW w:w="2891" w:type="dxa"/>
            <w:vMerge/>
            <w:tcBorders>
              <w:left w:val="nil"/>
              <w:right w:val="single" w:sz="4" w:space="0" w:color="auto"/>
            </w:tcBorders>
            <w:shd w:val="clear" w:color="auto" w:fill="auto"/>
            <w:vAlign w:val="center"/>
          </w:tcPr>
          <w:p w:rsidR="008E76BA" w:rsidRPr="00A654D1" w:rsidRDefault="008E76BA" w:rsidP="008E76BA">
            <w:pPr>
              <w:adjustRightInd/>
              <w:snapToGrid/>
              <w:spacing w:line="240" w:lineRule="auto"/>
              <w:ind w:firstLineChars="0" w:firstLine="0"/>
              <w:jc w:val="center"/>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tcPr>
          <w:p w:rsidR="008E76BA" w:rsidRPr="008E76BA" w:rsidRDefault="008E76BA" w:rsidP="008E76BA">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上市后开展的药学研究工作情况及企业认为能够证明其可保性的其它药学研究资料及文献资料等</w:t>
            </w:r>
          </w:p>
        </w:tc>
      </w:tr>
      <w:tr w:rsidR="008E76BA" w:rsidRPr="00A654D1" w:rsidTr="005374A6">
        <w:trPr>
          <w:trHeight w:val="624"/>
        </w:trPr>
        <w:tc>
          <w:tcPr>
            <w:tcW w:w="1220" w:type="dxa"/>
            <w:vMerge/>
            <w:tcBorders>
              <w:left w:val="single" w:sz="4" w:space="0" w:color="auto"/>
              <w:bottom w:val="single" w:sz="4" w:space="0" w:color="auto"/>
              <w:right w:val="single" w:sz="4" w:space="0" w:color="auto"/>
            </w:tcBorders>
            <w:shd w:val="clear" w:color="auto" w:fill="auto"/>
            <w:vAlign w:val="center"/>
          </w:tcPr>
          <w:p w:rsidR="008E76BA" w:rsidRPr="00A654D1" w:rsidRDefault="008E76BA" w:rsidP="008E76BA">
            <w:pPr>
              <w:adjustRightInd/>
              <w:snapToGrid/>
              <w:spacing w:line="240" w:lineRule="auto"/>
              <w:ind w:firstLineChars="0" w:firstLine="0"/>
              <w:jc w:val="center"/>
              <w:rPr>
                <w:rFonts w:ascii="宋体" w:eastAsia="宋体" w:hAnsi="宋体" w:cs="宋体"/>
                <w:color w:val="000000"/>
                <w:kern w:val="0"/>
                <w:sz w:val="24"/>
              </w:rPr>
            </w:pPr>
          </w:p>
        </w:tc>
        <w:tc>
          <w:tcPr>
            <w:tcW w:w="2891" w:type="dxa"/>
            <w:vMerge/>
            <w:tcBorders>
              <w:left w:val="nil"/>
              <w:bottom w:val="single" w:sz="4" w:space="0" w:color="auto"/>
              <w:right w:val="single" w:sz="4" w:space="0" w:color="auto"/>
            </w:tcBorders>
            <w:shd w:val="clear" w:color="auto" w:fill="auto"/>
            <w:vAlign w:val="center"/>
          </w:tcPr>
          <w:p w:rsidR="008E76BA" w:rsidRPr="00A654D1" w:rsidRDefault="008E76BA" w:rsidP="008E76BA">
            <w:pPr>
              <w:adjustRightInd/>
              <w:snapToGrid/>
              <w:spacing w:line="240" w:lineRule="auto"/>
              <w:ind w:firstLineChars="0" w:firstLine="0"/>
              <w:jc w:val="center"/>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tcPr>
          <w:p w:rsidR="008E76BA" w:rsidRPr="008E76BA" w:rsidRDefault="008E76BA" w:rsidP="008E76BA">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近三年企业质量检验情况汇总表及省级药品检验机构的三批检验报告，以说明质量标准的执行情况</w:t>
            </w:r>
          </w:p>
        </w:tc>
      </w:tr>
      <w:tr w:rsidR="005374A6" w:rsidRPr="00A654D1" w:rsidTr="005374A6">
        <w:trPr>
          <w:trHeight w:val="624"/>
        </w:trPr>
        <w:tc>
          <w:tcPr>
            <w:tcW w:w="1220" w:type="dxa"/>
            <w:tcBorders>
              <w:top w:val="nil"/>
              <w:left w:val="single" w:sz="4" w:space="0" w:color="auto"/>
              <w:bottom w:val="single" w:sz="4" w:space="0" w:color="auto"/>
              <w:right w:val="single" w:sz="4" w:space="0" w:color="auto"/>
            </w:tcBorders>
            <w:shd w:val="clear" w:color="auto" w:fill="auto"/>
            <w:vAlign w:val="center"/>
          </w:tcPr>
          <w:p w:rsidR="005374A6" w:rsidRPr="00A654D1" w:rsidRDefault="005374A6" w:rsidP="005374A6">
            <w:pPr>
              <w:adjustRightInd/>
              <w:snapToGrid/>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第八</w:t>
            </w:r>
            <w:r w:rsidRPr="00A654D1">
              <w:rPr>
                <w:rFonts w:ascii="宋体" w:eastAsia="宋体" w:hAnsi="宋体" w:cs="宋体" w:hint="eastAsia"/>
                <w:color w:val="000000"/>
                <w:kern w:val="0"/>
                <w:sz w:val="24"/>
              </w:rPr>
              <w:t>册</w:t>
            </w:r>
          </w:p>
        </w:tc>
        <w:tc>
          <w:tcPr>
            <w:tcW w:w="2891" w:type="dxa"/>
            <w:tcBorders>
              <w:top w:val="nil"/>
              <w:left w:val="nil"/>
              <w:bottom w:val="single" w:sz="4" w:space="0" w:color="auto"/>
              <w:right w:val="single" w:sz="4" w:space="0" w:color="auto"/>
            </w:tcBorders>
            <w:shd w:val="clear" w:color="auto" w:fill="auto"/>
            <w:vAlign w:val="center"/>
          </w:tcPr>
          <w:p w:rsidR="005374A6" w:rsidRPr="00A654D1" w:rsidRDefault="005374A6" w:rsidP="005374A6">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药理毒理相关资料（批准上市前研究资料）</w:t>
            </w:r>
          </w:p>
        </w:tc>
        <w:tc>
          <w:tcPr>
            <w:tcW w:w="9649" w:type="dxa"/>
            <w:tcBorders>
              <w:top w:val="nil"/>
              <w:left w:val="nil"/>
              <w:bottom w:val="single" w:sz="4" w:space="0" w:color="auto"/>
              <w:right w:val="single" w:sz="4" w:space="0" w:color="auto"/>
            </w:tcBorders>
            <w:shd w:val="clear" w:color="auto" w:fill="auto"/>
            <w:vAlign w:val="center"/>
          </w:tcPr>
          <w:p w:rsidR="005374A6" w:rsidRPr="00A654D1" w:rsidRDefault="005374A6" w:rsidP="005374A6">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批准上市前研究资料</w:t>
            </w:r>
          </w:p>
        </w:tc>
      </w:tr>
      <w:tr w:rsidR="005374A6" w:rsidRPr="00A654D1" w:rsidTr="005374A6">
        <w:trPr>
          <w:trHeight w:val="624"/>
        </w:trPr>
        <w:tc>
          <w:tcPr>
            <w:tcW w:w="1220" w:type="dxa"/>
            <w:tcBorders>
              <w:top w:val="nil"/>
              <w:left w:val="single" w:sz="4" w:space="0" w:color="auto"/>
              <w:bottom w:val="single" w:sz="4" w:space="0" w:color="auto"/>
              <w:right w:val="single" w:sz="4" w:space="0" w:color="auto"/>
            </w:tcBorders>
            <w:shd w:val="clear" w:color="auto" w:fill="auto"/>
            <w:vAlign w:val="center"/>
          </w:tcPr>
          <w:p w:rsidR="005374A6" w:rsidRPr="00A654D1" w:rsidRDefault="005374A6" w:rsidP="005374A6">
            <w:pPr>
              <w:adjustRightInd/>
              <w:snapToGrid/>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第九</w:t>
            </w:r>
            <w:r w:rsidRPr="00A654D1">
              <w:rPr>
                <w:rFonts w:ascii="宋体" w:eastAsia="宋体" w:hAnsi="宋体" w:cs="宋体" w:hint="eastAsia"/>
                <w:color w:val="000000"/>
                <w:kern w:val="0"/>
                <w:sz w:val="24"/>
              </w:rPr>
              <w:t>册</w:t>
            </w:r>
          </w:p>
        </w:tc>
        <w:tc>
          <w:tcPr>
            <w:tcW w:w="2891" w:type="dxa"/>
            <w:tcBorders>
              <w:top w:val="nil"/>
              <w:left w:val="nil"/>
              <w:bottom w:val="single" w:sz="4" w:space="0" w:color="auto"/>
              <w:right w:val="single" w:sz="4" w:space="0" w:color="auto"/>
            </w:tcBorders>
            <w:shd w:val="clear" w:color="auto" w:fill="auto"/>
            <w:vAlign w:val="center"/>
          </w:tcPr>
          <w:p w:rsidR="005374A6" w:rsidRPr="00A654D1" w:rsidRDefault="005374A6" w:rsidP="005374A6">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药理毒理相关资料（批准上市后研究资料）</w:t>
            </w:r>
          </w:p>
        </w:tc>
        <w:tc>
          <w:tcPr>
            <w:tcW w:w="9649" w:type="dxa"/>
            <w:tcBorders>
              <w:top w:val="nil"/>
              <w:left w:val="nil"/>
              <w:bottom w:val="single" w:sz="4" w:space="0" w:color="auto"/>
              <w:right w:val="single" w:sz="4" w:space="0" w:color="auto"/>
            </w:tcBorders>
            <w:shd w:val="clear" w:color="auto" w:fill="auto"/>
            <w:vAlign w:val="center"/>
          </w:tcPr>
          <w:p w:rsidR="005374A6" w:rsidRPr="00A654D1" w:rsidRDefault="005374A6" w:rsidP="005374A6">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批准上市后研究资料，包括注册批件提出要求的完成情况等</w:t>
            </w:r>
          </w:p>
        </w:tc>
      </w:tr>
      <w:tr w:rsidR="005374A6" w:rsidRPr="00A654D1" w:rsidTr="005374A6">
        <w:trPr>
          <w:trHeight w:val="624"/>
        </w:trPr>
        <w:tc>
          <w:tcPr>
            <w:tcW w:w="1220" w:type="dxa"/>
            <w:tcBorders>
              <w:top w:val="nil"/>
              <w:left w:val="single" w:sz="4" w:space="0" w:color="auto"/>
              <w:bottom w:val="single" w:sz="4" w:space="0" w:color="auto"/>
              <w:right w:val="single" w:sz="4" w:space="0" w:color="auto"/>
            </w:tcBorders>
            <w:shd w:val="clear" w:color="auto" w:fill="auto"/>
            <w:vAlign w:val="center"/>
          </w:tcPr>
          <w:p w:rsidR="005374A6" w:rsidRPr="00A654D1" w:rsidRDefault="005374A6" w:rsidP="005374A6">
            <w:pPr>
              <w:adjustRightInd/>
              <w:snapToGrid/>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第十</w:t>
            </w:r>
            <w:r w:rsidRPr="00A654D1">
              <w:rPr>
                <w:rFonts w:ascii="宋体" w:eastAsia="宋体" w:hAnsi="宋体" w:cs="宋体" w:hint="eastAsia"/>
                <w:color w:val="000000"/>
                <w:kern w:val="0"/>
                <w:sz w:val="24"/>
              </w:rPr>
              <w:t>册</w:t>
            </w:r>
          </w:p>
        </w:tc>
        <w:tc>
          <w:tcPr>
            <w:tcW w:w="2891" w:type="dxa"/>
            <w:tcBorders>
              <w:top w:val="nil"/>
              <w:left w:val="nil"/>
              <w:bottom w:val="single" w:sz="4" w:space="0" w:color="auto"/>
              <w:right w:val="single" w:sz="4" w:space="0" w:color="auto"/>
            </w:tcBorders>
            <w:shd w:val="clear" w:color="auto" w:fill="auto"/>
            <w:vAlign w:val="center"/>
            <w:hideMark/>
          </w:tcPr>
          <w:p w:rsidR="005374A6" w:rsidRPr="00A654D1" w:rsidRDefault="005374A6" w:rsidP="005374A6">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拟改进提高计划与实施方案</w:t>
            </w:r>
          </w:p>
        </w:tc>
        <w:tc>
          <w:tcPr>
            <w:tcW w:w="9649" w:type="dxa"/>
            <w:tcBorders>
              <w:top w:val="nil"/>
              <w:left w:val="nil"/>
              <w:bottom w:val="single" w:sz="4" w:space="0" w:color="auto"/>
              <w:right w:val="single" w:sz="4" w:space="0" w:color="auto"/>
            </w:tcBorders>
            <w:shd w:val="clear" w:color="auto" w:fill="auto"/>
            <w:vAlign w:val="center"/>
            <w:hideMark/>
          </w:tcPr>
          <w:p w:rsidR="005374A6" w:rsidRPr="00A654D1" w:rsidRDefault="005374A6" w:rsidP="005374A6">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结合申报品种已有的研究情况，提交针对品种特点的改进提高计划及详细实施方案</w:t>
            </w:r>
            <w:r>
              <w:rPr>
                <w:rFonts w:ascii="宋体" w:eastAsia="宋体" w:hAnsi="宋体" w:cs="宋体" w:hint="eastAsia"/>
                <w:color w:val="000000"/>
                <w:kern w:val="0"/>
                <w:sz w:val="24"/>
              </w:rPr>
              <w:t>等</w:t>
            </w:r>
            <w:r>
              <w:rPr>
                <w:rFonts w:ascii="宋体" w:eastAsia="宋体" w:hAnsi="宋体" w:cs="宋体"/>
                <w:color w:val="000000"/>
                <w:kern w:val="0"/>
                <w:sz w:val="24"/>
              </w:rPr>
              <w:t>其他相关资料。</w:t>
            </w:r>
          </w:p>
        </w:tc>
      </w:tr>
      <w:tr w:rsidR="005374A6" w:rsidRPr="00A654D1" w:rsidTr="00A654D1">
        <w:trPr>
          <w:trHeight w:val="288"/>
        </w:trPr>
        <w:tc>
          <w:tcPr>
            <w:tcW w:w="13760" w:type="dxa"/>
            <w:gridSpan w:val="3"/>
            <w:tcBorders>
              <w:top w:val="single" w:sz="4" w:space="0" w:color="auto"/>
              <w:left w:val="nil"/>
              <w:bottom w:val="nil"/>
              <w:right w:val="nil"/>
            </w:tcBorders>
            <w:shd w:val="clear" w:color="auto" w:fill="auto"/>
            <w:vAlign w:val="center"/>
            <w:hideMark/>
          </w:tcPr>
          <w:p w:rsidR="005374A6" w:rsidRPr="00A654D1" w:rsidRDefault="005374A6" w:rsidP="005374A6">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lastRenderedPageBreak/>
              <w:t>注：为提高审评工作效率，请申请人在装订申请资料时，按本装订指南进行，单册不超过300页，超出部分另装订一册。</w:t>
            </w:r>
            <w:r>
              <w:rPr>
                <w:rFonts w:ascii="宋体" w:eastAsia="宋体" w:hAnsi="宋体" w:cs="宋体" w:hint="eastAsia"/>
                <w:color w:val="000000"/>
                <w:kern w:val="0"/>
                <w:sz w:val="24"/>
              </w:rPr>
              <w:t>相关内容请参照《中药品种保护</w:t>
            </w:r>
            <w:r>
              <w:rPr>
                <w:rFonts w:ascii="宋体" w:eastAsia="宋体" w:hAnsi="宋体" w:cs="宋体"/>
                <w:color w:val="000000"/>
                <w:kern w:val="0"/>
                <w:sz w:val="24"/>
              </w:rPr>
              <w:t>指导原则</w:t>
            </w:r>
            <w:r>
              <w:rPr>
                <w:rFonts w:ascii="宋体" w:eastAsia="宋体" w:hAnsi="宋体" w:cs="宋体" w:hint="eastAsia"/>
                <w:color w:val="000000"/>
                <w:kern w:val="0"/>
                <w:sz w:val="24"/>
              </w:rPr>
              <w:t>》等有关规定申报。</w:t>
            </w:r>
          </w:p>
        </w:tc>
      </w:tr>
    </w:tbl>
    <w:p w:rsidR="00E54870" w:rsidRPr="005374A6" w:rsidRDefault="00E54870" w:rsidP="005374A6">
      <w:pPr>
        <w:tabs>
          <w:tab w:val="left" w:pos="1328"/>
          <w:tab w:val="left" w:pos="4008"/>
        </w:tabs>
        <w:adjustRightInd/>
        <w:snapToGrid/>
        <w:spacing w:line="240" w:lineRule="auto"/>
        <w:ind w:firstLineChars="0"/>
        <w:jc w:val="left"/>
        <w:rPr>
          <w:rFonts w:eastAsiaTheme="minorEastAsia"/>
          <w:kern w:val="0"/>
          <w:sz w:val="20"/>
          <w:szCs w:val="20"/>
        </w:rPr>
      </w:pPr>
    </w:p>
    <w:tbl>
      <w:tblPr>
        <w:tblW w:w="13760" w:type="dxa"/>
        <w:tblLook w:val="04A0" w:firstRow="1" w:lastRow="0" w:firstColumn="1" w:lastColumn="0" w:noHBand="0" w:noVBand="1"/>
      </w:tblPr>
      <w:tblGrid>
        <w:gridCol w:w="1220"/>
        <w:gridCol w:w="2891"/>
        <w:gridCol w:w="9649"/>
      </w:tblGrid>
      <w:tr w:rsidR="00071170" w:rsidRPr="00A654D1" w:rsidTr="00A654D1">
        <w:trPr>
          <w:trHeight w:val="930"/>
        </w:trPr>
        <w:tc>
          <w:tcPr>
            <w:tcW w:w="13760" w:type="dxa"/>
            <w:gridSpan w:val="3"/>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黑体" w:eastAsia="黑体" w:hAnsi="黑体" w:cs="宋体"/>
                <w:color w:val="000000"/>
                <w:kern w:val="0"/>
                <w:sz w:val="28"/>
                <w:szCs w:val="28"/>
              </w:rPr>
            </w:pPr>
            <w:r w:rsidRPr="00A654D1">
              <w:rPr>
                <w:rFonts w:ascii="黑体" w:eastAsia="黑体" w:hAnsi="黑体" w:cs="宋体" w:hint="eastAsia"/>
                <w:color w:val="000000"/>
                <w:kern w:val="0"/>
                <w:sz w:val="28"/>
                <w:szCs w:val="28"/>
              </w:rPr>
              <w:t>三、中药保护品种证书（延长保护期）核发</w:t>
            </w:r>
          </w:p>
        </w:tc>
      </w:tr>
      <w:tr w:rsidR="00071170" w:rsidRPr="00A654D1" w:rsidTr="005374A6">
        <w:trPr>
          <w:trHeight w:val="312"/>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b/>
                <w:bCs/>
                <w:color w:val="000000"/>
                <w:kern w:val="0"/>
                <w:sz w:val="24"/>
              </w:rPr>
            </w:pPr>
            <w:r w:rsidRPr="00A654D1">
              <w:rPr>
                <w:rFonts w:ascii="宋体" w:eastAsia="宋体" w:hAnsi="宋体" w:cs="宋体" w:hint="eastAsia"/>
                <w:b/>
                <w:bCs/>
                <w:color w:val="000000"/>
                <w:kern w:val="0"/>
                <w:sz w:val="24"/>
              </w:rPr>
              <w:t>册数</w:t>
            </w:r>
          </w:p>
        </w:tc>
        <w:tc>
          <w:tcPr>
            <w:tcW w:w="2891"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b/>
                <w:bCs/>
                <w:color w:val="000000"/>
                <w:kern w:val="0"/>
                <w:sz w:val="24"/>
              </w:rPr>
            </w:pPr>
            <w:r w:rsidRPr="00A654D1">
              <w:rPr>
                <w:rFonts w:ascii="宋体" w:eastAsia="宋体" w:hAnsi="宋体" w:cs="宋体" w:hint="eastAsia"/>
                <w:b/>
                <w:bCs/>
                <w:color w:val="000000"/>
                <w:kern w:val="0"/>
                <w:sz w:val="24"/>
              </w:rPr>
              <w:t>类别</w:t>
            </w:r>
          </w:p>
        </w:tc>
        <w:tc>
          <w:tcPr>
            <w:tcW w:w="9649" w:type="dxa"/>
            <w:tcBorders>
              <w:top w:val="nil"/>
              <w:left w:val="nil"/>
              <w:bottom w:val="single" w:sz="4" w:space="0" w:color="auto"/>
              <w:right w:val="single" w:sz="4" w:space="0" w:color="auto"/>
            </w:tcBorders>
            <w:shd w:val="clear" w:color="auto" w:fill="auto"/>
            <w:vAlign w:val="center"/>
            <w:hideMark/>
          </w:tcPr>
          <w:p w:rsidR="00071170" w:rsidRPr="00A654D1" w:rsidRDefault="00D739BA" w:rsidP="00071170">
            <w:pPr>
              <w:adjustRightInd/>
              <w:snapToGrid/>
              <w:spacing w:line="240" w:lineRule="auto"/>
              <w:ind w:firstLineChars="0" w:firstLine="0"/>
              <w:jc w:val="center"/>
              <w:rPr>
                <w:rFonts w:ascii="宋体" w:eastAsia="宋体" w:hAnsi="宋体" w:cs="宋体"/>
                <w:b/>
                <w:bCs/>
                <w:color w:val="000000"/>
                <w:kern w:val="0"/>
                <w:sz w:val="24"/>
              </w:rPr>
            </w:pPr>
            <w:r>
              <w:rPr>
                <w:rFonts w:ascii="宋体" w:eastAsia="宋体" w:hAnsi="宋体" w:cs="宋体" w:hint="eastAsia"/>
                <w:b/>
                <w:bCs/>
                <w:color w:val="000000"/>
                <w:kern w:val="0"/>
                <w:sz w:val="24"/>
              </w:rPr>
              <w:t>相关内容</w:t>
            </w:r>
          </w:p>
        </w:tc>
      </w:tr>
      <w:tr w:rsidR="00071170" w:rsidRPr="00A654D1" w:rsidTr="005374A6">
        <w:trPr>
          <w:trHeight w:val="312"/>
        </w:trPr>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第一册</w:t>
            </w:r>
          </w:p>
        </w:tc>
        <w:tc>
          <w:tcPr>
            <w:tcW w:w="2891"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申请表</w:t>
            </w:r>
          </w:p>
        </w:tc>
        <w:tc>
          <w:tcPr>
            <w:tcW w:w="9649"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《中药品种保护申请表》</w:t>
            </w:r>
          </w:p>
        </w:tc>
      </w:tr>
      <w:tr w:rsidR="00071170" w:rsidRPr="00A654D1" w:rsidTr="005374A6">
        <w:trPr>
          <w:trHeight w:val="270"/>
        </w:trPr>
        <w:tc>
          <w:tcPr>
            <w:tcW w:w="1220" w:type="dxa"/>
            <w:vMerge/>
            <w:tcBorders>
              <w:top w:val="nil"/>
              <w:left w:val="single" w:sz="4" w:space="0" w:color="auto"/>
              <w:bottom w:val="single" w:sz="4" w:space="0" w:color="000000"/>
              <w:right w:val="single" w:sz="4" w:space="0" w:color="auto"/>
            </w:tcBorders>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p>
        </w:tc>
        <w:tc>
          <w:tcPr>
            <w:tcW w:w="2891" w:type="dxa"/>
            <w:vMerge w:val="restart"/>
            <w:tcBorders>
              <w:top w:val="nil"/>
              <w:left w:val="single" w:sz="4" w:space="0" w:color="auto"/>
              <w:bottom w:val="single" w:sz="4" w:space="0" w:color="000000"/>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证明性文件</w:t>
            </w:r>
          </w:p>
        </w:tc>
        <w:tc>
          <w:tcPr>
            <w:tcW w:w="9649"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现行国家药品标准、说明书和标签实样</w:t>
            </w:r>
          </w:p>
        </w:tc>
      </w:tr>
      <w:tr w:rsidR="00071170"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专利权属状态说明书及证明文件</w:t>
            </w:r>
          </w:p>
        </w:tc>
      </w:tr>
      <w:tr w:rsidR="00071170" w:rsidRPr="00A654D1" w:rsidTr="009B569B">
        <w:trPr>
          <w:trHeight w:val="490"/>
        </w:trPr>
        <w:tc>
          <w:tcPr>
            <w:tcW w:w="1220" w:type="dxa"/>
            <w:vMerge/>
            <w:tcBorders>
              <w:top w:val="nil"/>
              <w:left w:val="single" w:sz="4" w:space="0" w:color="auto"/>
              <w:bottom w:val="single" w:sz="4" w:space="0" w:color="000000"/>
              <w:right w:val="single" w:sz="4" w:space="0" w:color="auto"/>
            </w:tcBorders>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p>
        </w:tc>
        <w:tc>
          <w:tcPr>
            <w:tcW w:w="2891"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申请保护依据与理由综述</w:t>
            </w:r>
          </w:p>
        </w:tc>
        <w:tc>
          <w:tcPr>
            <w:tcW w:w="9649"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申请保护依据与理由综述</w:t>
            </w:r>
          </w:p>
        </w:tc>
      </w:tr>
      <w:tr w:rsidR="00071170" w:rsidRPr="00A654D1" w:rsidTr="005374A6">
        <w:trPr>
          <w:trHeight w:val="312"/>
        </w:trPr>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第二册</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医学相关资料（批准上市前研究资料）</w:t>
            </w:r>
          </w:p>
        </w:tc>
        <w:tc>
          <w:tcPr>
            <w:tcW w:w="9649"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临床试验单位资质及证明材料</w:t>
            </w:r>
          </w:p>
        </w:tc>
      </w:tr>
      <w:tr w:rsidR="00071170"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临床试验方案</w:t>
            </w:r>
          </w:p>
        </w:tc>
      </w:tr>
      <w:tr w:rsidR="00071170"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对照药使用说明书</w:t>
            </w:r>
          </w:p>
        </w:tc>
      </w:tr>
      <w:tr w:rsidR="00071170"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临床试验总结报告</w:t>
            </w:r>
          </w:p>
        </w:tc>
      </w:tr>
      <w:tr w:rsidR="00071170"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其他批准上市前研究资料</w:t>
            </w:r>
          </w:p>
        </w:tc>
      </w:tr>
      <w:tr w:rsidR="00A85B1E" w:rsidRPr="00A654D1" w:rsidTr="00383984">
        <w:trPr>
          <w:trHeight w:val="624"/>
        </w:trPr>
        <w:tc>
          <w:tcPr>
            <w:tcW w:w="1220" w:type="dxa"/>
            <w:vMerge w:val="restart"/>
            <w:tcBorders>
              <w:top w:val="nil"/>
              <w:left w:val="single" w:sz="4" w:space="0" w:color="auto"/>
              <w:right w:val="single" w:sz="4" w:space="0" w:color="auto"/>
            </w:tcBorders>
            <w:shd w:val="clear" w:color="auto" w:fill="auto"/>
            <w:vAlign w:val="center"/>
            <w:hideMark/>
          </w:tcPr>
          <w:p w:rsidR="00A85B1E" w:rsidRPr="00A654D1" w:rsidRDefault="00A85B1E" w:rsidP="000711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第三册</w:t>
            </w:r>
          </w:p>
        </w:tc>
        <w:tc>
          <w:tcPr>
            <w:tcW w:w="2891" w:type="dxa"/>
            <w:vMerge w:val="restart"/>
            <w:tcBorders>
              <w:top w:val="nil"/>
              <w:left w:val="single" w:sz="4" w:space="0" w:color="auto"/>
              <w:right w:val="single" w:sz="4" w:space="0" w:color="auto"/>
            </w:tcBorders>
            <w:shd w:val="clear" w:color="auto" w:fill="auto"/>
            <w:vAlign w:val="center"/>
            <w:hideMark/>
          </w:tcPr>
          <w:p w:rsidR="00A85B1E" w:rsidRPr="00A654D1" w:rsidRDefault="00A85B1E" w:rsidP="000711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医学相关资料（批准上市后研究资料）</w:t>
            </w:r>
          </w:p>
        </w:tc>
        <w:tc>
          <w:tcPr>
            <w:tcW w:w="9649" w:type="dxa"/>
            <w:tcBorders>
              <w:top w:val="nil"/>
              <w:left w:val="nil"/>
              <w:bottom w:val="single" w:sz="4" w:space="0" w:color="auto"/>
              <w:right w:val="single" w:sz="4" w:space="0" w:color="auto"/>
            </w:tcBorders>
            <w:shd w:val="clear" w:color="auto" w:fill="auto"/>
            <w:vAlign w:val="center"/>
            <w:hideMark/>
          </w:tcPr>
          <w:p w:rsidR="00A85B1E" w:rsidRPr="00A654D1" w:rsidRDefault="00A85B1E"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有关不良反应监测情况及省（自治区、直辖市）药品不良反应监测中心出具的《不良反应检索报告》</w:t>
            </w:r>
          </w:p>
        </w:tc>
      </w:tr>
      <w:tr w:rsidR="00A85B1E" w:rsidRPr="00A654D1" w:rsidTr="00383984">
        <w:trPr>
          <w:trHeight w:val="312"/>
        </w:trPr>
        <w:tc>
          <w:tcPr>
            <w:tcW w:w="1220" w:type="dxa"/>
            <w:vMerge/>
            <w:tcBorders>
              <w:left w:val="single" w:sz="4" w:space="0" w:color="auto"/>
              <w:right w:val="single" w:sz="4" w:space="0" w:color="auto"/>
            </w:tcBorders>
            <w:vAlign w:val="center"/>
            <w:hideMark/>
          </w:tcPr>
          <w:p w:rsidR="00A85B1E" w:rsidRPr="00A654D1" w:rsidRDefault="00A85B1E" w:rsidP="00071170">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left w:val="single" w:sz="4" w:space="0" w:color="auto"/>
              <w:right w:val="single" w:sz="4" w:space="0" w:color="auto"/>
            </w:tcBorders>
            <w:vAlign w:val="center"/>
            <w:hideMark/>
          </w:tcPr>
          <w:p w:rsidR="00A85B1E" w:rsidRPr="00A654D1" w:rsidRDefault="00A85B1E" w:rsidP="00071170">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A85B1E" w:rsidRPr="00A654D1" w:rsidRDefault="00A85B1E"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注册批件提出要求的完成情况</w:t>
            </w:r>
          </w:p>
        </w:tc>
      </w:tr>
      <w:tr w:rsidR="00A85B1E" w:rsidRPr="00A654D1" w:rsidTr="00383984">
        <w:trPr>
          <w:trHeight w:val="312"/>
        </w:trPr>
        <w:tc>
          <w:tcPr>
            <w:tcW w:w="1220" w:type="dxa"/>
            <w:vMerge/>
            <w:tcBorders>
              <w:left w:val="single" w:sz="4" w:space="0" w:color="auto"/>
              <w:right w:val="single" w:sz="4" w:space="0" w:color="auto"/>
            </w:tcBorders>
            <w:vAlign w:val="center"/>
            <w:hideMark/>
          </w:tcPr>
          <w:p w:rsidR="00A85B1E" w:rsidRPr="00A654D1" w:rsidRDefault="00A85B1E" w:rsidP="00071170">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left w:val="single" w:sz="4" w:space="0" w:color="auto"/>
              <w:right w:val="single" w:sz="4" w:space="0" w:color="auto"/>
            </w:tcBorders>
            <w:vAlign w:val="center"/>
            <w:hideMark/>
          </w:tcPr>
          <w:p w:rsidR="00A85B1E" w:rsidRPr="00A654D1" w:rsidRDefault="00A85B1E" w:rsidP="00071170">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A85B1E" w:rsidRPr="00A654D1" w:rsidRDefault="00A85B1E" w:rsidP="00A85B1E">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上市后开展的医学研究资料及企业认为能够证明其可保性的其它医学研究资料及文献资料等</w:t>
            </w:r>
          </w:p>
        </w:tc>
      </w:tr>
      <w:tr w:rsidR="00A85B1E" w:rsidRPr="00A654D1" w:rsidTr="00383984">
        <w:trPr>
          <w:trHeight w:val="312"/>
        </w:trPr>
        <w:tc>
          <w:tcPr>
            <w:tcW w:w="1220" w:type="dxa"/>
            <w:vMerge/>
            <w:tcBorders>
              <w:left w:val="single" w:sz="4" w:space="0" w:color="auto"/>
              <w:bottom w:val="single" w:sz="4" w:space="0" w:color="000000"/>
              <w:right w:val="single" w:sz="4" w:space="0" w:color="auto"/>
            </w:tcBorders>
            <w:vAlign w:val="center"/>
          </w:tcPr>
          <w:p w:rsidR="00A85B1E" w:rsidRPr="00A654D1" w:rsidRDefault="00A85B1E" w:rsidP="00071170">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left w:val="single" w:sz="4" w:space="0" w:color="auto"/>
              <w:bottom w:val="single" w:sz="4" w:space="0" w:color="000000"/>
              <w:right w:val="single" w:sz="4" w:space="0" w:color="auto"/>
            </w:tcBorders>
            <w:vAlign w:val="center"/>
          </w:tcPr>
          <w:p w:rsidR="00A85B1E" w:rsidRPr="00A654D1" w:rsidRDefault="00A85B1E" w:rsidP="00071170">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tcPr>
          <w:p w:rsidR="00A85B1E" w:rsidRDefault="00A85B1E" w:rsidP="00A00765">
            <w:pPr>
              <w:adjustRightInd/>
              <w:snapToGrid/>
              <w:spacing w:line="240" w:lineRule="auto"/>
              <w:ind w:firstLineChars="0" w:firstLine="0"/>
              <w:jc w:val="left"/>
              <w:rPr>
                <w:rFonts w:ascii="宋体" w:eastAsia="宋体" w:hAnsi="宋体" w:cs="宋体"/>
                <w:color w:val="000000"/>
                <w:kern w:val="0"/>
                <w:sz w:val="24"/>
              </w:rPr>
            </w:pPr>
            <w:r w:rsidRPr="00A00765">
              <w:rPr>
                <w:rFonts w:ascii="宋体" w:eastAsia="宋体" w:hAnsi="宋体" w:cs="宋体"/>
                <w:color w:val="000000"/>
                <w:kern w:val="0"/>
                <w:sz w:val="24"/>
              </w:rPr>
              <w:t>延长保护期品种重点提交能证明品种对主治的疾病、证候或症状较同类品种有显著的临床疗效优势的研究资料，及保护期内按《改进意见与有关要求》所完成的临床研究资料。</w:t>
            </w:r>
          </w:p>
          <w:p w:rsidR="00A85B1E" w:rsidRPr="00A654D1" w:rsidRDefault="00A85B1E" w:rsidP="00A00765">
            <w:pPr>
              <w:adjustRightInd/>
              <w:snapToGrid/>
              <w:spacing w:line="240" w:lineRule="auto"/>
              <w:ind w:firstLineChars="0" w:firstLine="0"/>
              <w:jc w:val="left"/>
              <w:rPr>
                <w:rFonts w:ascii="宋体" w:eastAsia="宋体" w:hAnsi="宋体" w:cs="宋体"/>
                <w:color w:val="000000"/>
                <w:kern w:val="0"/>
                <w:sz w:val="24"/>
              </w:rPr>
            </w:pPr>
            <w:r w:rsidRPr="00A00765">
              <w:rPr>
                <w:rFonts w:ascii="宋体" w:eastAsia="宋体" w:hAnsi="宋体" w:cs="宋体"/>
                <w:color w:val="000000"/>
                <w:kern w:val="0"/>
                <w:sz w:val="24"/>
              </w:rPr>
              <w:t>临床安全性评价研究可针对初次保护安全性评价结果及品种自身特点进行。</w:t>
            </w:r>
          </w:p>
        </w:tc>
      </w:tr>
      <w:tr w:rsidR="00E54870" w:rsidRPr="00A654D1" w:rsidTr="005374A6">
        <w:trPr>
          <w:trHeight w:val="624"/>
        </w:trPr>
        <w:tc>
          <w:tcPr>
            <w:tcW w:w="1220" w:type="dxa"/>
            <w:tcBorders>
              <w:top w:val="nil"/>
              <w:left w:val="single" w:sz="4" w:space="0" w:color="auto"/>
              <w:bottom w:val="single" w:sz="4" w:space="0" w:color="000000"/>
              <w:right w:val="single" w:sz="4" w:space="0" w:color="auto"/>
            </w:tcBorders>
            <w:shd w:val="clear" w:color="auto" w:fill="auto"/>
            <w:vAlign w:val="center"/>
            <w:hideMark/>
          </w:tcPr>
          <w:p w:rsidR="00E54870" w:rsidRPr="00A654D1" w:rsidRDefault="00E54870" w:rsidP="00E548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第四册</w:t>
            </w:r>
          </w:p>
        </w:tc>
        <w:tc>
          <w:tcPr>
            <w:tcW w:w="2891" w:type="dxa"/>
            <w:tcBorders>
              <w:top w:val="nil"/>
              <w:left w:val="single" w:sz="4" w:space="0" w:color="auto"/>
              <w:bottom w:val="single" w:sz="4" w:space="0" w:color="000000"/>
              <w:right w:val="single" w:sz="4" w:space="0" w:color="auto"/>
            </w:tcBorders>
            <w:shd w:val="clear" w:color="auto" w:fill="auto"/>
            <w:vAlign w:val="center"/>
            <w:hideMark/>
          </w:tcPr>
          <w:p w:rsidR="00E54870" w:rsidRPr="00A654D1" w:rsidRDefault="00E54870" w:rsidP="00E548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药学相关资料（</w:t>
            </w:r>
            <w:r>
              <w:rPr>
                <w:rFonts w:ascii="宋体" w:eastAsia="宋体" w:hAnsi="宋体" w:cs="宋体" w:hint="eastAsia"/>
                <w:color w:val="000000"/>
                <w:kern w:val="0"/>
                <w:sz w:val="24"/>
              </w:rPr>
              <w:t>工艺相关</w:t>
            </w:r>
            <w:r w:rsidRPr="00A654D1">
              <w:rPr>
                <w:rFonts w:ascii="宋体" w:eastAsia="宋体" w:hAnsi="宋体" w:cs="宋体" w:hint="eastAsia"/>
                <w:color w:val="000000"/>
                <w:kern w:val="0"/>
                <w:sz w:val="24"/>
              </w:rPr>
              <w:t>资料）</w:t>
            </w:r>
            <w:r w:rsidR="008E76BA">
              <w:rPr>
                <w:rFonts w:ascii="宋体" w:eastAsia="宋体" w:hAnsi="宋体" w:cs="宋体" w:hint="eastAsia"/>
                <w:color w:val="000000"/>
                <w:kern w:val="0"/>
                <w:sz w:val="24"/>
              </w:rPr>
              <w:t>上市</w:t>
            </w:r>
            <w:r w:rsidR="008E76BA">
              <w:rPr>
                <w:rFonts w:ascii="宋体" w:eastAsia="宋体" w:hAnsi="宋体" w:cs="宋体"/>
                <w:color w:val="000000"/>
                <w:kern w:val="0"/>
                <w:sz w:val="24"/>
              </w:rPr>
              <w:t>前</w:t>
            </w:r>
          </w:p>
        </w:tc>
        <w:tc>
          <w:tcPr>
            <w:tcW w:w="9649" w:type="dxa"/>
            <w:tcBorders>
              <w:top w:val="nil"/>
              <w:left w:val="nil"/>
              <w:bottom w:val="single" w:sz="4" w:space="0" w:color="auto"/>
              <w:right w:val="single" w:sz="4" w:space="0" w:color="auto"/>
            </w:tcBorders>
            <w:shd w:val="clear" w:color="auto" w:fill="auto"/>
            <w:vAlign w:val="center"/>
            <w:hideMark/>
          </w:tcPr>
          <w:p w:rsidR="00E54870" w:rsidRPr="00A654D1" w:rsidRDefault="00E54870" w:rsidP="00E548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详细的生产工艺（原料前处理、提取、纯化、浓缩、干燥、制剂成型等全过程）、主要工艺参数及质量控制指标、工艺流程图和工艺研究资料，并提供工艺过程中主要环节所采取的质量保障措施</w:t>
            </w:r>
          </w:p>
        </w:tc>
      </w:tr>
      <w:tr w:rsidR="006679AD" w:rsidRPr="00A654D1" w:rsidTr="00DE7539">
        <w:trPr>
          <w:trHeight w:val="624"/>
        </w:trPr>
        <w:tc>
          <w:tcPr>
            <w:tcW w:w="1220" w:type="dxa"/>
            <w:vMerge w:val="restart"/>
            <w:tcBorders>
              <w:top w:val="nil"/>
              <w:left w:val="single" w:sz="4" w:space="0" w:color="auto"/>
              <w:right w:val="single" w:sz="4" w:space="0" w:color="auto"/>
            </w:tcBorders>
            <w:shd w:val="clear" w:color="auto" w:fill="auto"/>
            <w:vAlign w:val="center"/>
          </w:tcPr>
          <w:p w:rsidR="006679AD" w:rsidRPr="00A654D1" w:rsidRDefault="006679AD" w:rsidP="00E548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第五册</w:t>
            </w:r>
          </w:p>
        </w:tc>
        <w:tc>
          <w:tcPr>
            <w:tcW w:w="2891" w:type="dxa"/>
            <w:vMerge w:val="restart"/>
            <w:tcBorders>
              <w:top w:val="nil"/>
              <w:left w:val="single" w:sz="4" w:space="0" w:color="auto"/>
              <w:right w:val="single" w:sz="4" w:space="0" w:color="auto"/>
            </w:tcBorders>
            <w:shd w:val="clear" w:color="auto" w:fill="auto"/>
            <w:vAlign w:val="center"/>
          </w:tcPr>
          <w:p w:rsidR="006679AD" w:rsidRPr="00A654D1" w:rsidRDefault="006679AD" w:rsidP="00E548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药学相关资料（</w:t>
            </w:r>
            <w:r>
              <w:rPr>
                <w:rFonts w:ascii="宋体" w:eastAsia="宋体" w:hAnsi="宋体" w:cs="宋体" w:hint="eastAsia"/>
                <w:color w:val="000000"/>
                <w:kern w:val="0"/>
                <w:sz w:val="24"/>
              </w:rPr>
              <w:t>标准相关</w:t>
            </w:r>
            <w:r w:rsidRPr="00A654D1">
              <w:rPr>
                <w:rFonts w:ascii="宋体" w:eastAsia="宋体" w:hAnsi="宋体" w:cs="宋体" w:hint="eastAsia"/>
                <w:color w:val="000000"/>
                <w:kern w:val="0"/>
                <w:sz w:val="24"/>
              </w:rPr>
              <w:t>资料）</w:t>
            </w:r>
            <w:r>
              <w:rPr>
                <w:rFonts w:ascii="宋体" w:eastAsia="宋体" w:hAnsi="宋体" w:cs="宋体" w:hint="eastAsia"/>
                <w:color w:val="000000"/>
                <w:kern w:val="0"/>
                <w:sz w:val="24"/>
              </w:rPr>
              <w:t>上市前</w:t>
            </w:r>
          </w:p>
        </w:tc>
        <w:tc>
          <w:tcPr>
            <w:tcW w:w="9649" w:type="dxa"/>
            <w:tcBorders>
              <w:top w:val="nil"/>
              <w:left w:val="nil"/>
              <w:bottom w:val="single" w:sz="4" w:space="0" w:color="auto"/>
              <w:right w:val="single" w:sz="4" w:space="0" w:color="auto"/>
            </w:tcBorders>
            <w:shd w:val="clear" w:color="auto" w:fill="auto"/>
            <w:vAlign w:val="center"/>
          </w:tcPr>
          <w:p w:rsidR="006679AD" w:rsidRPr="00A654D1" w:rsidRDefault="006679AD" w:rsidP="00E548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原料法定标准；</w:t>
            </w:r>
            <w:proofErr w:type="gramStart"/>
            <w:r w:rsidRPr="00A654D1">
              <w:rPr>
                <w:rFonts w:ascii="宋体" w:eastAsia="宋体" w:hAnsi="宋体" w:cs="宋体" w:hint="eastAsia"/>
                <w:color w:val="000000"/>
                <w:kern w:val="0"/>
                <w:sz w:val="24"/>
              </w:rPr>
              <w:t>多基原药材</w:t>
            </w:r>
            <w:proofErr w:type="gramEnd"/>
            <w:r w:rsidRPr="00A654D1">
              <w:rPr>
                <w:rFonts w:ascii="宋体" w:eastAsia="宋体" w:hAnsi="宋体" w:cs="宋体" w:hint="eastAsia"/>
                <w:color w:val="000000"/>
                <w:kern w:val="0"/>
                <w:sz w:val="24"/>
              </w:rPr>
              <w:t>应明确所使用的药材基原，主要药味的产地或供货渠道应有证明文件；注射剂原料应</w:t>
            </w:r>
            <w:proofErr w:type="gramStart"/>
            <w:r w:rsidRPr="00A654D1">
              <w:rPr>
                <w:rFonts w:ascii="宋体" w:eastAsia="宋体" w:hAnsi="宋体" w:cs="宋体" w:hint="eastAsia"/>
                <w:color w:val="000000"/>
                <w:kern w:val="0"/>
                <w:sz w:val="24"/>
              </w:rPr>
              <w:t>提供基原固定</w:t>
            </w:r>
            <w:proofErr w:type="gramEnd"/>
            <w:r w:rsidRPr="00A654D1">
              <w:rPr>
                <w:rFonts w:ascii="宋体" w:eastAsia="宋体" w:hAnsi="宋体" w:cs="宋体" w:hint="eastAsia"/>
                <w:color w:val="000000"/>
                <w:kern w:val="0"/>
                <w:sz w:val="24"/>
              </w:rPr>
              <w:t>和产地固定研究资料及证明文件</w:t>
            </w:r>
          </w:p>
        </w:tc>
      </w:tr>
      <w:tr w:rsidR="006679AD" w:rsidRPr="00A654D1" w:rsidTr="00DE7539">
        <w:trPr>
          <w:trHeight w:val="624"/>
        </w:trPr>
        <w:tc>
          <w:tcPr>
            <w:tcW w:w="1220" w:type="dxa"/>
            <w:vMerge/>
            <w:tcBorders>
              <w:left w:val="single" w:sz="4" w:space="0" w:color="auto"/>
              <w:bottom w:val="single" w:sz="4" w:space="0" w:color="000000"/>
              <w:right w:val="single" w:sz="4" w:space="0" w:color="auto"/>
            </w:tcBorders>
            <w:shd w:val="clear" w:color="auto" w:fill="auto"/>
            <w:vAlign w:val="center"/>
          </w:tcPr>
          <w:p w:rsidR="006679AD" w:rsidRPr="00A654D1" w:rsidRDefault="006679AD" w:rsidP="00E54870">
            <w:pPr>
              <w:adjustRightInd/>
              <w:snapToGrid/>
              <w:spacing w:line="240" w:lineRule="auto"/>
              <w:ind w:firstLineChars="0" w:firstLine="0"/>
              <w:jc w:val="center"/>
              <w:rPr>
                <w:rFonts w:ascii="宋体" w:eastAsia="宋体" w:hAnsi="宋体" w:cs="宋体"/>
                <w:color w:val="000000"/>
                <w:kern w:val="0"/>
                <w:sz w:val="24"/>
              </w:rPr>
            </w:pPr>
          </w:p>
        </w:tc>
        <w:tc>
          <w:tcPr>
            <w:tcW w:w="2891" w:type="dxa"/>
            <w:vMerge/>
            <w:tcBorders>
              <w:left w:val="single" w:sz="4" w:space="0" w:color="auto"/>
              <w:bottom w:val="single" w:sz="4" w:space="0" w:color="000000"/>
              <w:right w:val="single" w:sz="4" w:space="0" w:color="auto"/>
            </w:tcBorders>
            <w:shd w:val="clear" w:color="auto" w:fill="auto"/>
            <w:vAlign w:val="center"/>
          </w:tcPr>
          <w:p w:rsidR="006679AD" w:rsidRPr="00A654D1" w:rsidRDefault="006679AD" w:rsidP="00E54870">
            <w:pPr>
              <w:adjustRightInd/>
              <w:snapToGrid/>
              <w:spacing w:line="240" w:lineRule="auto"/>
              <w:ind w:firstLineChars="0" w:firstLine="0"/>
              <w:jc w:val="center"/>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tcPr>
          <w:p w:rsidR="006679AD" w:rsidRPr="00A654D1" w:rsidRDefault="006679AD" w:rsidP="00E548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制剂质量标准及其研究过程资料</w:t>
            </w:r>
          </w:p>
        </w:tc>
      </w:tr>
      <w:tr w:rsidR="00A85B1E" w:rsidRPr="00A654D1" w:rsidTr="008C06F8">
        <w:trPr>
          <w:trHeight w:val="624"/>
        </w:trPr>
        <w:tc>
          <w:tcPr>
            <w:tcW w:w="1220" w:type="dxa"/>
            <w:vMerge w:val="restart"/>
            <w:tcBorders>
              <w:top w:val="nil"/>
              <w:left w:val="single" w:sz="4" w:space="0" w:color="auto"/>
              <w:right w:val="single" w:sz="4" w:space="0" w:color="auto"/>
            </w:tcBorders>
            <w:shd w:val="clear" w:color="auto" w:fill="auto"/>
            <w:vAlign w:val="center"/>
          </w:tcPr>
          <w:p w:rsidR="00A85B1E" w:rsidRPr="00A654D1" w:rsidRDefault="00A85B1E" w:rsidP="00222E7A">
            <w:pPr>
              <w:adjustRightInd/>
              <w:snapToGrid/>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第六</w:t>
            </w:r>
            <w:r w:rsidRPr="00A654D1">
              <w:rPr>
                <w:rFonts w:ascii="宋体" w:eastAsia="宋体" w:hAnsi="宋体" w:cs="宋体" w:hint="eastAsia"/>
                <w:color w:val="000000"/>
                <w:kern w:val="0"/>
                <w:sz w:val="24"/>
              </w:rPr>
              <w:t>册</w:t>
            </w:r>
          </w:p>
        </w:tc>
        <w:tc>
          <w:tcPr>
            <w:tcW w:w="2891" w:type="dxa"/>
            <w:vMerge w:val="restart"/>
            <w:tcBorders>
              <w:top w:val="nil"/>
              <w:left w:val="single" w:sz="4" w:space="0" w:color="auto"/>
              <w:right w:val="single" w:sz="4" w:space="0" w:color="auto"/>
            </w:tcBorders>
            <w:shd w:val="clear" w:color="auto" w:fill="auto"/>
            <w:vAlign w:val="center"/>
          </w:tcPr>
          <w:p w:rsidR="00A85B1E" w:rsidRPr="00A654D1" w:rsidRDefault="00A85B1E" w:rsidP="00222E7A">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药学相关资料（</w:t>
            </w:r>
            <w:r>
              <w:rPr>
                <w:rFonts w:ascii="宋体" w:eastAsia="宋体" w:hAnsi="宋体" w:cs="宋体" w:hint="eastAsia"/>
                <w:color w:val="000000"/>
                <w:kern w:val="0"/>
                <w:sz w:val="24"/>
              </w:rPr>
              <w:t>工艺相关</w:t>
            </w:r>
            <w:r w:rsidRPr="00A654D1">
              <w:rPr>
                <w:rFonts w:ascii="宋体" w:eastAsia="宋体" w:hAnsi="宋体" w:cs="宋体" w:hint="eastAsia"/>
                <w:color w:val="000000"/>
                <w:kern w:val="0"/>
                <w:sz w:val="24"/>
              </w:rPr>
              <w:t>资料）</w:t>
            </w:r>
            <w:r>
              <w:rPr>
                <w:rFonts w:ascii="宋体" w:eastAsia="宋体" w:hAnsi="宋体" w:cs="宋体" w:hint="eastAsia"/>
                <w:color w:val="000000"/>
                <w:kern w:val="0"/>
                <w:sz w:val="24"/>
              </w:rPr>
              <w:t>上市后</w:t>
            </w:r>
          </w:p>
        </w:tc>
        <w:tc>
          <w:tcPr>
            <w:tcW w:w="9649" w:type="dxa"/>
            <w:tcBorders>
              <w:top w:val="nil"/>
              <w:left w:val="nil"/>
              <w:bottom w:val="single" w:sz="4" w:space="0" w:color="auto"/>
              <w:right w:val="single" w:sz="4" w:space="0" w:color="auto"/>
            </w:tcBorders>
            <w:shd w:val="clear" w:color="auto" w:fill="auto"/>
            <w:vAlign w:val="center"/>
          </w:tcPr>
          <w:p w:rsidR="00A85B1E" w:rsidRPr="00A654D1" w:rsidRDefault="00A85B1E" w:rsidP="00222E7A">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详细的生产工艺（原料前处理、提取、纯化、浓缩、干燥、制剂成型等全过程）、主要工艺参数及质量控制指标、工艺流程图和工艺研究资料，并提供工艺过程中主要环节所采取的质量保障措施</w:t>
            </w:r>
          </w:p>
        </w:tc>
      </w:tr>
      <w:tr w:rsidR="00A85B1E" w:rsidRPr="00A654D1" w:rsidTr="008C06F8">
        <w:trPr>
          <w:trHeight w:val="624"/>
        </w:trPr>
        <w:tc>
          <w:tcPr>
            <w:tcW w:w="1220" w:type="dxa"/>
            <w:vMerge/>
            <w:tcBorders>
              <w:left w:val="single" w:sz="4" w:space="0" w:color="auto"/>
              <w:bottom w:val="single" w:sz="4" w:space="0" w:color="000000"/>
              <w:right w:val="single" w:sz="4" w:space="0" w:color="auto"/>
            </w:tcBorders>
            <w:shd w:val="clear" w:color="auto" w:fill="auto"/>
            <w:vAlign w:val="center"/>
          </w:tcPr>
          <w:p w:rsidR="00A85B1E" w:rsidRDefault="00A85B1E" w:rsidP="00222E7A">
            <w:pPr>
              <w:adjustRightInd/>
              <w:snapToGrid/>
              <w:spacing w:line="240" w:lineRule="auto"/>
              <w:ind w:firstLineChars="0" w:firstLine="0"/>
              <w:jc w:val="center"/>
              <w:rPr>
                <w:rFonts w:ascii="宋体" w:eastAsia="宋体" w:hAnsi="宋体" w:cs="宋体"/>
                <w:color w:val="000000"/>
                <w:kern w:val="0"/>
                <w:sz w:val="24"/>
              </w:rPr>
            </w:pPr>
          </w:p>
        </w:tc>
        <w:tc>
          <w:tcPr>
            <w:tcW w:w="2891" w:type="dxa"/>
            <w:vMerge/>
            <w:tcBorders>
              <w:left w:val="single" w:sz="4" w:space="0" w:color="auto"/>
              <w:bottom w:val="single" w:sz="4" w:space="0" w:color="000000"/>
              <w:right w:val="single" w:sz="4" w:space="0" w:color="auto"/>
            </w:tcBorders>
            <w:shd w:val="clear" w:color="auto" w:fill="auto"/>
            <w:vAlign w:val="center"/>
          </w:tcPr>
          <w:p w:rsidR="00A85B1E" w:rsidRPr="00A654D1" w:rsidRDefault="00A85B1E" w:rsidP="00222E7A">
            <w:pPr>
              <w:adjustRightInd/>
              <w:snapToGrid/>
              <w:spacing w:line="240" w:lineRule="auto"/>
              <w:ind w:firstLineChars="0" w:firstLine="0"/>
              <w:jc w:val="center"/>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tcPr>
          <w:p w:rsidR="00A85B1E" w:rsidRPr="00A654D1" w:rsidRDefault="00A85B1E" w:rsidP="00222E7A">
            <w:pPr>
              <w:adjustRightInd/>
              <w:snapToGrid/>
              <w:spacing w:line="240" w:lineRule="auto"/>
              <w:ind w:firstLineChars="0" w:firstLine="0"/>
              <w:jc w:val="left"/>
              <w:rPr>
                <w:rFonts w:ascii="宋体" w:eastAsia="宋体" w:hAnsi="宋体" w:cs="宋体"/>
                <w:color w:val="000000"/>
                <w:kern w:val="0"/>
                <w:sz w:val="24"/>
              </w:rPr>
            </w:pPr>
            <w:r w:rsidRPr="00A00765">
              <w:rPr>
                <w:rFonts w:ascii="宋体" w:eastAsia="宋体" w:hAnsi="宋体" w:cs="宋体"/>
                <w:color w:val="000000"/>
                <w:kern w:val="0"/>
                <w:sz w:val="24"/>
              </w:rPr>
              <w:t>延长保护期品种重点提交保护期内按</w:t>
            </w:r>
            <w:r>
              <w:rPr>
                <w:rFonts w:ascii="宋体" w:eastAsia="宋体" w:hAnsi="宋体" w:cs="宋体" w:hint="eastAsia"/>
                <w:color w:val="000000"/>
                <w:kern w:val="0"/>
                <w:sz w:val="24"/>
              </w:rPr>
              <w:t>《</w:t>
            </w:r>
            <w:r w:rsidRPr="00A00765">
              <w:rPr>
                <w:rFonts w:ascii="宋体" w:eastAsia="宋体" w:hAnsi="宋体" w:cs="宋体"/>
                <w:color w:val="000000"/>
                <w:kern w:val="0"/>
                <w:sz w:val="24"/>
              </w:rPr>
              <w:t>改进意见与有关要求</w:t>
            </w:r>
            <w:r>
              <w:rPr>
                <w:rFonts w:ascii="宋体" w:eastAsia="宋体" w:hAnsi="宋体" w:cs="宋体" w:hint="eastAsia"/>
                <w:color w:val="000000"/>
                <w:kern w:val="0"/>
                <w:sz w:val="24"/>
              </w:rPr>
              <w:t>》</w:t>
            </w:r>
            <w:r w:rsidRPr="00A00765">
              <w:rPr>
                <w:rFonts w:ascii="宋体" w:eastAsia="宋体" w:hAnsi="宋体" w:cs="宋体"/>
                <w:color w:val="000000"/>
                <w:kern w:val="0"/>
                <w:sz w:val="24"/>
              </w:rPr>
              <w:t>所完成的相关研究资料，及在药学方面</w:t>
            </w:r>
            <w:proofErr w:type="gramStart"/>
            <w:r w:rsidRPr="00A00765">
              <w:rPr>
                <w:rFonts w:ascii="宋体" w:eastAsia="宋体" w:hAnsi="宋体" w:cs="宋体"/>
                <w:color w:val="000000"/>
                <w:kern w:val="0"/>
                <w:sz w:val="24"/>
              </w:rPr>
              <w:t>较保护</w:t>
            </w:r>
            <w:proofErr w:type="gramEnd"/>
            <w:r w:rsidRPr="00A00765">
              <w:rPr>
                <w:rFonts w:ascii="宋体" w:eastAsia="宋体" w:hAnsi="宋体" w:cs="宋体"/>
                <w:color w:val="000000"/>
                <w:kern w:val="0"/>
                <w:sz w:val="24"/>
              </w:rPr>
              <w:t>前有明显改进与提高的其他相关研究资料。</w:t>
            </w:r>
          </w:p>
        </w:tc>
      </w:tr>
      <w:tr w:rsidR="00222E7A" w:rsidRPr="00A654D1" w:rsidTr="005374A6">
        <w:trPr>
          <w:trHeight w:val="312"/>
        </w:trPr>
        <w:tc>
          <w:tcPr>
            <w:tcW w:w="1220" w:type="dxa"/>
            <w:vMerge w:val="restart"/>
            <w:tcBorders>
              <w:top w:val="nil"/>
              <w:left w:val="single" w:sz="4" w:space="0" w:color="auto"/>
              <w:bottom w:val="single" w:sz="4" w:space="0" w:color="000000"/>
              <w:right w:val="single" w:sz="4" w:space="0" w:color="auto"/>
            </w:tcBorders>
            <w:vAlign w:val="center"/>
            <w:hideMark/>
          </w:tcPr>
          <w:p w:rsidR="00222E7A" w:rsidRPr="00A654D1" w:rsidRDefault="005374A6" w:rsidP="00222E7A">
            <w:pPr>
              <w:adjustRightInd/>
              <w:snapToGrid/>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第七</w:t>
            </w:r>
            <w:r w:rsidR="00222E7A" w:rsidRPr="00A654D1">
              <w:rPr>
                <w:rFonts w:ascii="宋体" w:eastAsia="宋体" w:hAnsi="宋体" w:cs="宋体" w:hint="eastAsia"/>
                <w:color w:val="000000"/>
                <w:kern w:val="0"/>
                <w:sz w:val="24"/>
              </w:rPr>
              <w:t>册</w:t>
            </w:r>
          </w:p>
        </w:tc>
        <w:tc>
          <w:tcPr>
            <w:tcW w:w="2891" w:type="dxa"/>
            <w:vMerge w:val="restart"/>
            <w:tcBorders>
              <w:top w:val="nil"/>
              <w:left w:val="single" w:sz="4" w:space="0" w:color="auto"/>
              <w:bottom w:val="single" w:sz="4" w:space="0" w:color="000000"/>
              <w:right w:val="single" w:sz="4" w:space="0" w:color="auto"/>
            </w:tcBorders>
            <w:vAlign w:val="center"/>
            <w:hideMark/>
          </w:tcPr>
          <w:p w:rsidR="00222E7A" w:rsidRPr="00A654D1" w:rsidRDefault="00222E7A" w:rsidP="00222E7A">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药学相关资料（</w:t>
            </w:r>
            <w:r>
              <w:rPr>
                <w:rFonts w:ascii="宋体" w:eastAsia="宋体" w:hAnsi="宋体" w:cs="宋体" w:hint="eastAsia"/>
                <w:color w:val="000000"/>
                <w:kern w:val="0"/>
                <w:sz w:val="24"/>
              </w:rPr>
              <w:t>标准相关</w:t>
            </w:r>
            <w:r w:rsidRPr="00A654D1">
              <w:rPr>
                <w:rFonts w:ascii="宋体" w:eastAsia="宋体" w:hAnsi="宋体" w:cs="宋体" w:hint="eastAsia"/>
                <w:color w:val="000000"/>
                <w:kern w:val="0"/>
                <w:sz w:val="24"/>
              </w:rPr>
              <w:t>资料）</w:t>
            </w:r>
            <w:r>
              <w:rPr>
                <w:rFonts w:ascii="宋体" w:eastAsia="宋体" w:hAnsi="宋体" w:cs="宋体" w:hint="eastAsia"/>
                <w:color w:val="000000"/>
                <w:kern w:val="0"/>
                <w:sz w:val="24"/>
              </w:rPr>
              <w:t>上市后</w:t>
            </w:r>
          </w:p>
        </w:tc>
        <w:tc>
          <w:tcPr>
            <w:tcW w:w="9649" w:type="dxa"/>
            <w:tcBorders>
              <w:top w:val="nil"/>
              <w:left w:val="nil"/>
              <w:bottom w:val="single" w:sz="4" w:space="0" w:color="auto"/>
              <w:right w:val="single" w:sz="4" w:space="0" w:color="auto"/>
            </w:tcBorders>
            <w:shd w:val="clear" w:color="auto" w:fill="auto"/>
            <w:vAlign w:val="center"/>
            <w:hideMark/>
          </w:tcPr>
          <w:p w:rsidR="00222E7A" w:rsidRPr="00A654D1" w:rsidRDefault="006679AD" w:rsidP="00222E7A">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原料法定标准</w:t>
            </w:r>
            <w:r>
              <w:rPr>
                <w:rFonts w:ascii="宋体" w:eastAsia="宋体" w:hAnsi="宋体" w:cs="宋体" w:hint="eastAsia"/>
                <w:color w:val="000000"/>
                <w:kern w:val="0"/>
                <w:sz w:val="24"/>
              </w:rPr>
              <w:t>与批准</w:t>
            </w:r>
            <w:r>
              <w:rPr>
                <w:rFonts w:ascii="宋体" w:eastAsia="宋体" w:hAnsi="宋体" w:cs="宋体"/>
                <w:color w:val="000000"/>
                <w:kern w:val="0"/>
                <w:sz w:val="24"/>
              </w:rPr>
              <w:t>上市前不一致的，应提供最新标准</w:t>
            </w:r>
            <w:r w:rsidR="00222E7A" w:rsidRPr="00A654D1">
              <w:rPr>
                <w:rFonts w:ascii="宋体" w:eastAsia="宋体" w:hAnsi="宋体" w:cs="宋体" w:hint="eastAsia"/>
                <w:color w:val="000000"/>
                <w:kern w:val="0"/>
                <w:sz w:val="24"/>
              </w:rPr>
              <w:t>；</w:t>
            </w:r>
            <w:proofErr w:type="gramStart"/>
            <w:r w:rsidR="00222E7A" w:rsidRPr="00A654D1">
              <w:rPr>
                <w:rFonts w:ascii="宋体" w:eastAsia="宋体" w:hAnsi="宋体" w:cs="宋体" w:hint="eastAsia"/>
                <w:color w:val="000000"/>
                <w:kern w:val="0"/>
                <w:sz w:val="24"/>
              </w:rPr>
              <w:t>多基原药材</w:t>
            </w:r>
            <w:proofErr w:type="gramEnd"/>
            <w:r w:rsidR="00222E7A" w:rsidRPr="00A654D1">
              <w:rPr>
                <w:rFonts w:ascii="宋体" w:eastAsia="宋体" w:hAnsi="宋体" w:cs="宋体" w:hint="eastAsia"/>
                <w:color w:val="000000"/>
                <w:kern w:val="0"/>
                <w:sz w:val="24"/>
              </w:rPr>
              <w:t>应明确所使用的药材基原，主要药味的产地或供货渠道应有证明文件；注射剂原料应</w:t>
            </w:r>
            <w:proofErr w:type="gramStart"/>
            <w:r w:rsidR="00222E7A" w:rsidRPr="00A654D1">
              <w:rPr>
                <w:rFonts w:ascii="宋体" w:eastAsia="宋体" w:hAnsi="宋体" w:cs="宋体" w:hint="eastAsia"/>
                <w:color w:val="000000"/>
                <w:kern w:val="0"/>
                <w:sz w:val="24"/>
              </w:rPr>
              <w:t>提供基原固定</w:t>
            </w:r>
            <w:proofErr w:type="gramEnd"/>
            <w:r w:rsidR="00222E7A" w:rsidRPr="00A654D1">
              <w:rPr>
                <w:rFonts w:ascii="宋体" w:eastAsia="宋体" w:hAnsi="宋体" w:cs="宋体" w:hint="eastAsia"/>
                <w:color w:val="000000"/>
                <w:kern w:val="0"/>
                <w:sz w:val="24"/>
              </w:rPr>
              <w:t>和产地固定研究资料及证明文件</w:t>
            </w:r>
          </w:p>
        </w:tc>
      </w:tr>
      <w:tr w:rsidR="00222E7A"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tcPr>
          <w:p w:rsidR="00222E7A" w:rsidRPr="00A654D1" w:rsidRDefault="00222E7A" w:rsidP="00222E7A">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tcPr>
          <w:p w:rsidR="00222E7A" w:rsidRPr="00A654D1" w:rsidRDefault="00222E7A" w:rsidP="00222E7A">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tcPr>
          <w:p w:rsidR="00222E7A" w:rsidRPr="00A654D1" w:rsidRDefault="00222E7A" w:rsidP="00222E7A">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质量标准执行情况</w:t>
            </w:r>
          </w:p>
        </w:tc>
      </w:tr>
      <w:tr w:rsidR="00222E7A" w:rsidRPr="00A654D1" w:rsidTr="005374A6">
        <w:trPr>
          <w:trHeight w:val="312"/>
        </w:trPr>
        <w:tc>
          <w:tcPr>
            <w:tcW w:w="1220" w:type="dxa"/>
            <w:vMerge/>
            <w:tcBorders>
              <w:top w:val="nil"/>
              <w:left w:val="single" w:sz="4" w:space="0" w:color="auto"/>
              <w:bottom w:val="single" w:sz="4" w:space="0" w:color="000000"/>
              <w:right w:val="single" w:sz="4" w:space="0" w:color="auto"/>
            </w:tcBorders>
            <w:vAlign w:val="center"/>
          </w:tcPr>
          <w:p w:rsidR="00222E7A" w:rsidRPr="00A654D1" w:rsidRDefault="00222E7A" w:rsidP="00222E7A">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tcPr>
          <w:p w:rsidR="00222E7A" w:rsidRPr="00A654D1" w:rsidRDefault="00222E7A" w:rsidP="00222E7A">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tcPr>
          <w:p w:rsidR="00222E7A" w:rsidRPr="00A654D1" w:rsidRDefault="00222E7A" w:rsidP="00222E7A">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注册批件提出要求的完成情况</w:t>
            </w:r>
          </w:p>
        </w:tc>
      </w:tr>
      <w:tr w:rsidR="00222E7A" w:rsidRPr="00A654D1" w:rsidTr="005374A6">
        <w:trPr>
          <w:trHeight w:val="624"/>
        </w:trPr>
        <w:tc>
          <w:tcPr>
            <w:tcW w:w="1220" w:type="dxa"/>
            <w:vMerge/>
            <w:tcBorders>
              <w:top w:val="nil"/>
              <w:left w:val="single" w:sz="4" w:space="0" w:color="auto"/>
              <w:bottom w:val="single" w:sz="4" w:space="0" w:color="000000"/>
              <w:right w:val="single" w:sz="4" w:space="0" w:color="auto"/>
            </w:tcBorders>
            <w:vAlign w:val="center"/>
            <w:hideMark/>
          </w:tcPr>
          <w:p w:rsidR="00222E7A" w:rsidRPr="00A654D1" w:rsidRDefault="00222E7A" w:rsidP="00222E7A">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222E7A" w:rsidRPr="00A654D1" w:rsidRDefault="00222E7A" w:rsidP="00222E7A">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222E7A" w:rsidRPr="00A654D1" w:rsidRDefault="00222E7A" w:rsidP="00A85B1E">
            <w:pPr>
              <w:topLinePunct/>
              <w:ind w:firstLineChars="0" w:firstLine="0"/>
              <w:rPr>
                <w:rFonts w:ascii="宋体" w:eastAsia="宋体" w:hAnsi="宋体" w:cs="宋体"/>
                <w:color w:val="000000"/>
                <w:kern w:val="0"/>
                <w:sz w:val="24"/>
              </w:rPr>
            </w:pPr>
            <w:r w:rsidRPr="00A654D1">
              <w:rPr>
                <w:rFonts w:ascii="宋体" w:eastAsia="宋体" w:hAnsi="宋体" w:cs="宋体" w:hint="eastAsia"/>
                <w:color w:val="000000"/>
                <w:kern w:val="0"/>
                <w:sz w:val="24"/>
              </w:rPr>
              <w:t>上市后开展的药学研究工作情况及企业认为能够证明其可保性的其它药学研究资料及文献资料等</w:t>
            </w:r>
          </w:p>
        </w:tc>
      </w:tr>
      <w:tr w:rsidR="00A85B1E" w:rsidRPr="00A654D1" w:rsidTr="005374A6">
        <w:trPr>
          <w:trHeight w:val="624"/>
        </w:trPr>
        <w:tc>
          <w:tcPr>
            <w:tcW w:w="1220" w:type="dxa"/>
            <w:vMerge/>
            <w:tcBorders>
              <w:top w:val="nil"/>
              <w:left w:val="single" w:sz="4" w:space="0" w:color="auto"/>
              <w:bottom w:val="single" w:sz="4" w:space="0" w:color="000000"/>
              <w:right w:val="single" w:sz="4" w:space="0" w:color="auto"/>
            </w:tcBorders>
            <w:vAlign w:val="center"/>
          </w:tcPr>
          <w:p w:rsidR="00A85B1E" w:rsidRPr="00A654D1" w:rsidRDefault="00A85B1E" w:rsidP="00222E7A">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tcPr>
          <w:p w:rsidR="00A85B1E" w:rsidRPr="00A654D1" w:rsidRDefault="00A85B1E" w:rsidP="00222E7A">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tcPr>
          <w:p w:rsidR="00A85B1E" w:rsidRPr="00A654D1" w:rsidRDefault="00A85B1E" w:rsidP="00A85B1E">
            <w:pPr>
              <w:topLinePunct/>
              <w:ind w:firstLineChars="0" w:firstLine="0"/>
              <w:rPr>
                <w:rFonts w:ascii="宋体" w:eastAsia="宋体" w:hAnsi="宋体" w:cs="宋体"/>
                <w:color w:val="000000"/>
                <w:kern w:val="0"/>
                <w:sz w:val="24"/>
              </w:rPr>
            </w:pPr>
            <w:r w:rsidRPr="00A00765">
              <w:rPr>
                <w:rFonts w:ascii="宋体" w:eastAsia="宋体" w:hAnsi="宋体" w:cs="宋体"/>
                <w:color w:val="000000"/>
                <w:kern w:val="0"/>
                <w:sz w:val="24"/>
              </w:rPr>
              <w:t>延长保护期品种重点提交保护期内按</w:t>
            </w:r>
            <w:r>
              <w:rPr>
                <w:rFonts w:ascii="宋体" w:eastAsia="宋体" w:hAnsi="宋体" w:cs="宋体" w:hint="eastAsia"/>
                <w:color w:val="000000"/>
                <w:kern w:val="0"/>
                <w:sz w:val="24"/>
              </w:rPr>
              <w:t>《</w:t>
            </w:r>
            <w:r w:rsidRPr="00A00765">
              <w:rPr>
                <w:rFonts w:ascii="宋体" w:eastAsia="宋体" w:hAnsi="宋体" w:cs="宋体"/>
                <w:color w:val="000000"/>
                <w:kern w:val="0"/>
                <w:sz w:val="24"/>
              </w:rPr>
              <w:t>改进意见与有关要求</w:t>
            </w:r>
            <w:r>
              <w:rPr>
                <w:rFonts w:ascii="宋体" w:eastAsia="宋体" w:hAnsi="宋体" w:cs="宋体" w:hint="eastAsia"/>
                <w:color w:val="000000"/>
                <w:kern w:val="0"/>
                <w:sz w:val="24"/>
              </w:rPr>
              <w:t>》</w:t>
            </w:r>
            <w:r w:rsidRPr="00A00765">
              <w:rPr>
                <w:rFonts w:ascii="宋体" w:eastAsia="宋体" w:hAnsi="宋体" w:cs="宋体"/>
                <w:color w:val="000000"/>
                <w:kern w:val="0"/>
                <w:sz w:val="24"/>
              </w:rPr>
              <w:t>所完成的相关研究资料，及在药学方面</w:t>
            </w:r>
            <w:proofErr w:type="gramStart"/>
            <w:r w:rsidRPr="00A00765">
              <w:rPr>
                <w:rFonts w:ascii="宋体" w:eastAsia="宋体" w:hAnsi="宋体" w:cs="宋体"/>
                <w:color w:val="000000"/>
                <w:kern w:val="0"/>
                <w:sz w:val="24"/>
              </w:rPr>
              <w:t>较保护</w:t>
            </w:r>
            <w:proofErr w:type="gramEnd"/>
            <w:r w:rsidRPr="00A00765">
              <w:rPr>
                <w:rFonts w:ascii="宋体" w:eastAsia="宋体" w:hAnsi="宋体" w:cs="宋体"/>
                <w:color w:val="000000"/>
                <w:kern w:val="0"/>
                <w:sz w:val="24"/>
              </w:rPr>
              <w:t>前有明显改进与提高的其他相关研究资料。</w:t>
            </w:r>
          </w:p>
        </w:tc>
      </w:tr>
      <w:tr w:rsidR="00222E7A" w:rsidRPr="00A654D1" w:rsidTr="005374A6">
        <w:trPr>
          <w:trHeight w:val="624"/>
        </w:trPr>
        <w:tc>
          <w:tcPr>
            <w:tcW w:w="1220" w:type="dxa"/>
            <w:vMerge/>
            <w:tcBorders>
              <w:top w:val="nil"/>
              <w:left w:val="single" w:sz="4" w:space="0" w:color="auto"/>
              <w:bottom w:val="single" w:sz="4" w:space="0" w:color="000000"/>
              <w:right w:val="single" w:sz="4" w:space="0" w:color="auto"/>
            </w:tcBorders>
            <w:vAlign w:val="center"/>
            <w:hideMark/>
          </w:tcPr>
          <w:p w:rsidR="00222E7A" w:rsidRPr="00A654D1" w:rsidRDefault="00222E7A" w:rsidP="00222E7A">
            <w:pPr>
              <w:adjustRightInd/>
              <w:snapToGrid/>
              <w:spacing w:line="240" w:lineRule="auto"/>
              <w:ind w:firstLineChars="0" w:firstLine="0"/>
              <w:jc w:val="left"/>
              <w:rPr>
                <w:rFonts w:ascii="宋体" w:eastAsia="宋体" w:hAnsi="宋体" w:cs="宋体"/>
                <w:color w:val="000000"/>
                <w:kern w:val="0"/>
                <w:sz w:val="24"/>
              </w:rPr>
            </w:pPr>
          </w:p>
        </w:tc>
        <w:tc>
          <w:tcPr>
            <w:tcW w:w="2891" w:type="dxa"/>
            <w:vMerge/>
            <w:tcBorders>
              <w:top w:val="nil"/>
              <w:left w:val="single" w:sz="4" w:space="0" w:color="auto"/>
              <w:bottom w:val="single" w:sz="4" w:space="0" w:color="000000"/>
              <w:right w:val="single" w:sz="4" w:space="0" w:color="auto"/>
            </w:tcBorders>
            <w:vAlign w:val="center"/>
            <w:hideMark/>
          </w:tcPr>
          <w:p w:rsidR="00222E7A" w:rsidRPr="00A654D1" w:rsidRDefault="00222E7A" w:rsidP="00222E7A">
            <w:pPr>
              <w:adjustRightInd/>
              <w:snapToGrid/>
              <w:spacing w:line="240" w:lineRule="auto"/>
              <w:ind w:firstLineChars="0" w:firstLine="0"/>
              <w:jc w:val="left"/>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hideMark/>
          </w:tcPr>
          <w:p w:rsidR="00222E7A" w:rsidRPr="00A654D1" w:rsidRDefault="00222E7A" w:rsidP="00222E7A">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近三年企业质量检验情况汇总表及省级药品检验机构的三批检验报告，以说明质量标准的执行情况</w:t>
            </w:r>
          </w:p>
        </w:tc>
      </w:tr>
      <w:tr w:rsidR="005374A6" w:rsidRPr="00A654D1" w:rsidTr="005374A6">
        <w:trPr>
          <w:trHeight w:val="624"/>
        </w:trPr>
        <w:tc>
          <w:tcPr>
            <w:tcW w:w="1220" w:type="dxa"/>
            <w:tcBorders>
              <w:top w:val="nil"/>
              <w:left w:val="single" w:sz="4" w:space="0" w:color="auto"/>
              <w:bottom w:val="single" w:sz="4" w:space="0" w:color="auto"/>
              <w:right w:val="single" w:sz="4" w:space="0" w:color="auto"/>
            </w:tcBorders>
            <w:shd w:val="clear" w:color="auto" w:fill="auto"/>
            <w:vAlign w:val="center"/>
          </w:tcPr>
          <w:p w:rsidR="005374A6" w:rsidRPr="00A654D1" w:rsidRDefault="005374A6" w:rsidP="005374A6">
            <w:pPr>
              <w:adjustRightInd/>
              <w:snapToGrid/>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第八</w:t>
            </w:r>
            <w:r w:rsidRPr="00A654D1">
              <w:rPr>
                <w:rFonts w:ascii="宋体" w:eastAsia="宋体" w:hAnsi="宋体" w:cs="宋体" w:hint="eastAsia"/>
                <w:color w:val="000000"/>
                <w:kern w:val="0"/>
                <w:sz w:val="24"/>
              </w:rPr>
              <w:t>册</w:t>
            </w:r>
          </w:p>
        </w:tc>
        <w:tc>
          <w:tcPr>
            <w:tcW w:w="2891" w:type="dxa"/>
            <w:tcBorders>
              <w:top w:val="nil"/>
              <w:left w:val="nil"/>
              <w:bottom w:val="single" w:sz="4" w:space="0" w:color="auto"/>
              <w:right w:val="single" w:sz="4" w:space="0" w:color="auto"/>
            </w:tcBorders>
            <w:shd w:val="clear" w:color="auto" w:fill="auto"/>
            <w:vAlign w:val="center"/>
          </w:tcPr>
          <w:p w:rsidR="005374A6" w:rsidRPr="00A654D1" w:rsidRDefault="005374A6" w:rsidP="005374A6">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药理毒理相关资料（批准上市前研究资料）</w:t>
            </w:r>
          </w:p>
        </w:tc>
        <w:tc>
          <w:tcPr>
            <w:tcW w:w="9649" w:type="dxa"/>
            <w:tcBorders>
              <w:top w:val="nil"/>
              <w:left w:val="nil"/>
              <w:bottom w:val="single" w:sz="4" w:space="0" w:color="auto"/>
              <w:right w:val="single" w:sz="4" w:space="0" w:color="auto"/>
            </w:tcBorders>
            <w:shd w:val="clear" w:color="auto" w:fill="auto"/>
            <w:vAlign w:val="center"/>
          </w:tcPr>
          <w:p w:rsidR="005374A6" w:rsidRPr="00A654D1" w:rsidRDefault="005374A6" w:rsidP="005374A6">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批准上市前研究资料</w:t>
            </w:r>
          </w:p>
        </w:tc>
      </w:tr>
      <w:tr w:rsidR="00A85B1E" w:rsidRPr="00A654D1" w:rsidTr="00F57F2A">
        <w:trPr>
          <w:trHeight w:val="624"/>
        </w:trPr>
        <w:tc>
          <w:tcPr>
            <w:tcW w:w="1220" w:type="dxa"/>
            <w:vMerge w:val="restart"/>
            <w:tcBorders>
              <w:top w:val="nil"/>
              <w:left w:val="single" w:sz="4" w:space="0" w:color="auto"/>
              <w:right w:val="single" w:sz="4" w:space="0" w:color="auto"/>
            </w:tcBorders>
            <w:shd w:val="clear" w:color="auto" w:fill="auto"/>
            <w:vAlign w:val="center"/>
          </w:tcPr>
          <w:p w:rsidR="00A85B1E" w:rsidRPr="00A654D1" w:rsidRDefault="00A85B1E" w:rsidP="005374A6">
            <w:pPr>
              <w:adjustRightInd/>
              <w:snapToGrid/>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第九</w:t>
            </w:r>
            <w:r w:rsidRPr="00A654D1">
              <w:rPr>
                <w:rFonts w:ascii="宋体" w:eastAsia="宋体" w:hAnsi="宋体" w:cs="宋体" w:hint="eastAsia"/>
                <w:color w:val="000000"/>
                <w:kern w:val="0"/>
                <w:sz w:val="24"/>
              </w:rPr>
              <w:t>册</w:t>
            </w:r>
          </w:p>
        </w:tc>
        <w:tc>
          <w:tcPr>
            <w:tcW w:w="2891" w:type="dxa"/>
            <w:vMerge w:val="restart"/>
            <w:tcBorders>
              <w:top w:val="nil"/>
              <w:left w:val="nil"/>
              <w:right w:val="single" w:sz="4" w:space="0" w:color="auto"/>
            </w:tcBorders>
            <w:shd w:val="clear" w:color="auto" w:fill="auto"/>
            <w:vAlign w:val="center"/>
          </w:tcPr>
          <w:p w:rsidR="00A85B1E" w:rsidRPr="00A654D1" w:rsidRDefault="00A85B1E" w:rsidP="005374A6">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药理毒理相关资料（批准上市后研究资料）</w:t>
            </w:r>
          </w:p>
        </w:tc>
        <w:tc>
          <w:tcPr>
            <w:tcW w:w="9649" w:type="dxa"/>
            <w:tcBorders>
              <w:top w:val="nil"/>
              <w:left w:val="nil"/>
              <w:bottom w:val="single" w:sz="4" w:space="0" w:color="auto"/>
              <w:right w:val="single" w:sz="4" w:space="0" w:color="auto"/>
            </w:tcBorders>
            <w:shd w:val="clear" w:color="auto" w:fill="auto"/>
            <w:vAlign w:val="center"/>
          </w:tcPr>
          <w:p w:rsidR="00A85B1E" w:rsidRPr="00A654D1" w:rsidRDefault="00A85B1E" w:rsidP="005374A6">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批准上市后研究资料，包括注册批件提出要求的完成情况等</w:t>
            </w:r>
          </w:p>
        </w:tc>
      </w:tr>
      <w:tr w:rsidR="00A85B1E" w:rsidRPr="00A654D1" w:rsidTr="00F57F2A">
        <w:trPr>
          <w:trHeight w:val="624"/>
        </w:trPr>
        <w:tc>
          <w:tcPr>
            <w:tcW w:w="1220" w:type="dxa"/>
            <w:vMerge/>
            <w:tcBorders>
              <w:left w:val="single" w:sz="4" w:space="0" w:color="auto"/>
              <w:bottom w:val="single" w:sz="4" w:space="0" w:color="auto"/>
              <w:right w:val="single" w:sz="4" w:space="0" w:color="auto"/>
            </w:tcBorders>
            <w:shd w:val="clear" w:color="auto" w:fill="auto"/>
            <w:vAlign w:val="center"/>
          </w:tcPr>
          <w:p w:rsidR="00A85B1E" w:rsidRDefault="00A85B1E" w:rsidP="00A85B1E">
            <w:pPr>
              <w:adjustRightInd/>
              <w:snapToGrid/>
              <w:spacing w:line="240" w:lineRule="auto"/>
              <w:ind w:firstLineChars="0" w:firstLine="0"/>
              <w:jc w:val="center"/>
              <w:rPr>
                <w:rFonts w:ascii="宋体" w:eastAsia="宋体" w:hAnsi="宋体" w:cs="宋体"/>
                <w:color w:val="000000"/>
                <w:kern w:val="0"/>
                <w:sz w:val="24"/>
              </w:rPr>
            </w:pPr>
          </w:p>
        </w:tc>
        <w:tc>
          <w:tcPr>
            <w:tcW w:w="2891" w:type="dxa"/>
            <w:vMerge/>
            <w:tcBorders>
              <w:left w:val="nil"/>
              <w:bottom w:val="single" w:sz="4" w:space="0" w:color="auto"/>
              <w:right w:val="single" w:sz="4" w:space="0" w:color="auto"/>
            </w:tcBorders>
            <w:shd w:val="clear" w:color="auto" w:fill="auto"/>
            <w:vAlign w:val="center"/>
          </w:tcPr>
          <w:p w:rsidR="00A85B1E" w:rsidRPr="00A654D1" w:rsidRDefault="00A85B1E" w:rsidP="00A85B1E">
            <w:pPr>
              <w:adjustRightInd/>
              <w:snapToGrid/>
              <w:spacing w:line="240" w:lineRule="auto"/>
              <w:ind w:firstLineChars="0" w:firstLine="0"/>
              <w:jc w:val="center"/>
              <w:rPr>
                <w:rFonts w:ascii="宋体" w:eastAsia="宋体" w:hAnsi="宋体" w:cs="宋体"/>
                <w:color w:val="000000"/>
                <w:kern w:val="0"/>
                <w:sz w:val="24"/>
              </w:rPr>
            </w:pPr>
          </w:p>
        </w:tc>
        <w:tc>
          <w:tcPr>
            <w:tcW w:w="9649" w:type="dxa"/>
            <w:tcBorders>
              <w:top w:val="nil"/>
              <w:left w:val="nil"/>
              <w:bottom w:val="single" w:sz="4" w:space="0" w:color="auto"/>
              <w:right w:val="single" w:sz="4" w:space="0" w:color="auto"/>
            </w:tcBorders>
            <w:shd w:val="clear" w:color="auto" w:fill="auto"/>
            <w:vAlign w:val="center"/>
          </w:tcPr>
          <w:p w:rsidR="00A85B1E" w:rsidRPr="00A654D1" w:rsidRDefault="00A85B1E" w:rsidP="00A85B1E">
            <w:pPr>
              <w:topLinePunct/>
              <w:ind w:firstLineChars="0" w:firstLine="0"/>
              <w:rPr>
                <w:rFonts w:ascii="宋体" w:eastAsia="宋体" w:hAnsi="宋体" w:cs="宋体"/>
                <w:color w:val="000000"/>
                <w:kern w:val="0"/>
                <w:sz w:val="24"/>
              </w:rPr>
            </w:pPr>
            <w:r w:rsidRPr="00A00765">
              <w:rPr>
                <w:rFonts w:ascii="宋体" w:eastAsia="宋体" w:hAnsi="宋体" w:cs="宋体"/>
                <w:color w:val="000000"/>
                <w:kern w:val="0"/>
                <w:sz w:val="24"/>
              </w:rPr>
              <w:t>延长保护期品种重点提交保护期内按</w:t>
            </w:r>
            <w:r>
              <w:rPr>
                <w:rFonts w:ascii="宋体" w:eastAsia="宋体" w:hAnsi="宋体" w:cs="宋体" w:hint="eastAsia"/>
                <w:color w:val="000000"/>
                <w:kern w:val="0"/>
                <w:sz w:val="24"/>
              </w:rPr>
              <w:t>《</w:t>
            </w:r>
            <w:r w:rsidRPr="00A00765">
              <w:rPr>
                <w:rFonts w:ascii="宋体" w:eastAsia="宋体" w:hAnsi="宋体" w:cs="宋体"/>
                <w:color w:val="000000"/>
                <w:kern w:val="0"/>
                <w:sz w:val="24"/>
              </w:rPr>
              <w:t>改进意见与有关要求</w:t>
            </w:r>
            <w:r>
              <w:rPr>
                <w:rFonts w:ascii="宋体" w:eastAsia="宋体" w:hAnsi="宋体" w:cs="宋体" w:hint="eastAsia"/>
                <w:color w:val="000000"/>
                <w:kern w:val="0"/>
                <w:sz w:val="24"/>
              </w:rPr>
              <w:t>》</w:t>
            </w:r>
            <w:r w:rsidR="00184038">
              <w:rPr>
                <w:rFonts w:ascii="宋体" w:eastAsia="宋体" w:hAnsi="宋体" w:cs="宋体"/>
                <w:color w:val="000000"/>
                <w:kern w:val="0"/>
                <w:sz w:val="24"/>
              </w:rPr>
              <w:t>所完成的相关研究资料，及在</w:t>
            </w:r>
            <w:r w:rsidR="00184038">
              <w:rPr>
                <w:rFonts w:ascii="宋体" w:eastAsia="宋体" w:hAnsi="宋体" w:cs="宋体" w:hint="eastAsia"/>
                <w:color w:val="000000"/>
                <w:kern w:val="0"/>
                <w:sz w:val="24"/>
              </w:rPr>
              <w:t>药理毒理</w:t>
            </w:r>
            <w:r w:rsidRPr="00A00765">
              <w:rPr>
                <w:rFonts w:ascii="宋体" w:eastAsia="宋体" w:hAnsi="宋体" w:cs="宋体"/>
                <w:color w:val="000000"/>
                <w:kern w:val="0"/>
                <w:sz w:val="24"/>
              </w:rPr>
              <w:t>方面</w:t>
            </w:r>
            <w:proofErr w:type="gramStart"/>
            <w:r w:rsidRPr="00A00765">
              <w:rPr>
                <w:rFonts w:ascii="宋体" w:eastAsia="宋体" w:hAnsi="宋体" w:cs="宋体"/>
                <w:color w:val="000000"/>
                <w:kern w:val="0"/>
                <w:sz w:val="24"/>
              </w:rPr>
              <w:t>较保护</w:t>
            </w:r>
            <w:proofErr w:type="gramEnd"/>
            <w:r w:rsidRPr="00A00765">
              <w:rPr>
                <w:rFonts w:ascii="宋体" w:eastAsia="宋体" w:hAnsi="宋体" w:cs="宋体"/>
                <w:color w:val="000000"/>
                <w:kern w:val="0"/>
                <w:sz w:val="24"/>
              </w:rPr>
              <w:t>前有明显改进与提高的其他相关研究资料。</w:t>
            </w:r>
          </w:p>
        </w:tc>
      </w:tr>
      <w:tr w:rsidR="00A85B1E" w:rsidRPr="00A654D1" w:rsidTr="005374A6">
        <w:trPr>
          <w:trHeight w:val="624"/>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85B1E" w:rsidRPr="00A654D1" w:rsidRDefault="00A85B1E" w:rsidP="00A85B1E">
            <w:pPr>
              <w:adjustRightInd/>
              <w:snapToGrid/>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第十</w:t>
            </w:r>
            <w:r w:rsidRPr="00A654D1">
              <w:rPr>
                <w:rFonts w:ascii="宋体" w:eastAsia="宋体" w:hAnsi="宋体" w:cs="宋体" w:hint="eastAsia"/>
                <w:color w:val="000000"/>
                <w:kern w:val="0"/>
                <w:sz w:val="24"/>
              </w:rPr>
              <w:t>册</w:t>
            </w:r>
          </w:p>
        </w:tc>
        <w:tc>
          <w:tcPr>
            <w:tcW w:w="2891" w:type="dxa"/>
            <w:tcBorders>
              <w:top w:val="nil"/>
              <w:left w:val="nil"/>
              <w:bottom w:val="single" w:sz="4" w:space="0" w:color="auto"/>
              <w:right w:val="single" w:sz="4" w:space="0" w:color="auto"/>
            </w:tcBorders>
            <w:shd w:val="clear" w:color="auto" w:fill="auto"/>
            <w:vAlign w:val="center"/>
            <w:hideMark/>
          </w:tcPr>
          <w:p w:rsidR="00A85B1E" w:rsidRPr="00A654D1" w:rsidRDefault="00A85B1E" w:rsidP="00A85B1E">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拟改进提高计划与实施方案</w:t>
            </w:r>
          </w:p>
        </w:tc>
        <w:tc>
          <w:tcPr>
            <w:tcW w:w="9649" w:type="dxa"/>
            <w:tcBorders>
              <w:top w:val="nil"/>
              <w:left w:val="nil"/>
              <w:bottom w:val="single" w:sz="4" w:space="0" w:color="auto"/>
              <w:right w:val="single" w:sz="4" w:space="0" w:color="auto"/>
            </w:tcBorders>
            <w:shd w:val="clear" w:color="auto" w:fill="auto"/>
            <w:vAlign w:val="center"/>
            <w:hideMark/>
          </w:tcPr>
          <w:p w:rsidR="00A85B1E" w:rsidRPr="00A654D1" w:rsidRDefault="00A85B1E" w:rsidP="00A85B1E">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结合申报品种已有的研究情况，提交针对品种特点的改进提高计划及详细实施方案</w:t>
            </w:r>
            <w:r>
              <w:rPr>
                <w:rFonts w:ascii="宋体" w:eastAsia="宋体" w:hAnsi="宋体" w:cs="宋体" w:hint="eastAsia"/>
                <w:color w:val="000000"/>
                <w:kern w:val="0"/>
                <w:sz w:val="24"/>
              </w:rPr>
              <w:t>等</w:t>
            </w:r>
            <w:r>
              <w:rPr>
                <w:rFonts w:ascii="宋体" w:eastAsia="宋体" w:hAnsi="宋体" w:cs="宋体"/>
                <w:color w:val="000000"/>
                <w:kern w:val="0"/>
                <w:sz w:val="24"/>
              </w:rPr>
              <w:t>其他相关资料</w:t>
            </w:r>
          </w:p>
        </w:tc>
      </w:tr>
      <w:tr w:rsidR="00A85B1E" w:rsidRPr="00A654D1" w:rsidTr="00A654D1">
        <w:trPr>
          <w:trHeight w:val="288"/>
        </w:trPr>
        <w:tc>
          <w:tcPr>
            <w:tcW w:w="13760" w:type="dxa"/>
            <w:gridSpan w:val="3"/>
            <w:tcBorders>
              <w:top w:val="single" w:sz="4" w:space="0" w:color="auto"/>
              <w:left w:val="nil"/>
              <w:bottom w:val="nil"/>
              <w:right w:val="nil"/>
            </w:tcBorders>
            <w:shd w:val="clear" w:color="auto" w:fill="auto"/>
            <w:vAlign w:val="center"/>
            <w:hideMark/>
          </w:tcPr>
          <w:p w:rsidR="00A85B1E" w:rsidRPr="00A654D1" w:rsidRDefault="00A85B1E" w:rsidP="00A85B1E">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注：为提高审评工作效率，请申请人在装订申请资料时，按本装订指南进行，单册不超过300页，超出部分另装订一册。</w:t>
            </w:r>
            <w:r>
              <w:rPr>
                <w:rFonts w:ascii="宋体" w:eastAsia="宋体" w:hAnsi="宋体" w:cs="宋体" w:hint="eastAsia"/>
                <w:color w:val="000000"/>
                <w:kern w:val="0"/>
                <w:sz w:val="24"/>
              </w:rPr>
              <w:t>相关内容请参照《中药品种保护</w:t>
            </w:r>
            <w:r>
              <w:rPr>
                <w:rFonts w:ascii="宋体" w:eastAsia="宋体" w:hAnsi="宋体" w:cs="宋体"/>
                <w:color w:val="000000"/>
                <w:kern w:val="0"/>
                <w:sz w:val="24"/>
              </w:rPr>
              <w:t>指导原则</w:t>
            </w:r>
            <w:r>
              <w:rPr>
                <w:rFonts w:ascii="宋体" w:eastAsia="宋体" w:hAnsi="宋体" w:cs="宋体" w:hint="eastAsia"/>
                <w:color w:val="000000"/>
                <w:kern w:val="0"/>
                <w:sz w:val="24"/>
              </w:rPr>
              <w:t>》等有关规定申报。</w:t>
            </w:r>
          </w:p>
        </w:tc>
      </w:tr>
    </w:tbl>
    <w:p w:rsidR="00E54870" w:rsidRPr="00A00765" w:rsidRDefault="00E54870" w:rsidP="00A00765">
      <w:pPr>
        <w:tabs>
          <w:tab w:val="left" w:pos="1328"/>
          <w:tab w:val="left" w:pos="4008"/>
        </w:tabs>
        <w:adjustRightInd/>
        <w:snapToGrid/>
        <w:spacing w:line="240" w:lineRule="auto"/>
        <w:ind w:firstLineChars="0" w:firstLine="0"/>
        <w:jc w:val="left"/>
        <w:rPr>
          <w:rFonts w:eastAsiaTheme="minorEastAsia"/>
          <w:kern w:val="0"/>
          <w:sz w:val="20"/>
          <w:szCs w:val="20"/>
        </w:rPr>
      </w:pPr>
    </w:p>
    <w:tbl>
      <w:tblPr>
        <w:tblW w:w="13760" w:type="dxa"/>
        <w:tblLook w:val="04A0" w:firstRow="1" w:lastRow="0" w:firstColumn="1" w:lastColumn="0" w:noHBand="0" w:noVBand="1"/>
      </w:tblPr>
      <w:tblGrid>
        <w:gridCol w:w="1220"/>
        <w:gridCol w:w="2680"/>
        <w:gridCol w:w="9860"/>
      </w:tblGrid>
      <w:tr w:rsidR="00071170" w:rsidRPr="00A654D1" w:rsidTr="00A654D1">
        <w:trPr>
          <w:trHeight w:val="930"/>
        </w:trPr>
        <w:tc>
          <w:tcPr>
            <w:tcW w:w="13760" w:type="dxa"/>
            <w:gridSpan w:val="3"/>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黑体" w:eastAsia="黑体" w:hAnsi="黑体" w:cs="宋体"/>
                <w:color w:val="000000"/>
                <w:kern w:val="0"/>
                <w:sz w:val="28"/>
                <w:szCs w:val="28"/>
              </w:rPr>
            </w:pPr>
            <w:r w:rsidRPr="00A654D1">
              <w:rPr>
                <w:rFonts w:ascii="黑体" w:eastAsia="黑体" w:hAnsi="黑体" w:cs="宋体" w:hint="eastAsia"/>
                <w:color w:val="000000"/>
                <w:kern w:val="0"/>
                <w:sz w:val="28"/>
                <w:szCs w:val="28"/>
              </w:rPr>
              <w:t>四、中药保护品种证书变更审批</w:t>
            </w:r>
          </w:p>
        </w:tc>
      </w:tr>
      <w:tr w:rsidR="00071170" w:rsidRPr="00A654D1" w:rsidTr="00A654D1">
        <w:trPr>
          <w:trHeight w:val="312"/>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b/>
                <w:bCs/>
                <w:color w:val="000000"/>
                <w:kern w:val="0"/>
                <w:sz w:val="24"/>
              </w:rPr>
            </w:pPr>
            <w:r w:rsidRPr="00A654D1">
              <w:rPr>
                <w:rFonts w:ascii="宋体" w:eastAsia="宋体" w:hAnsi="宋体" w:cs="宋体" w:hint="eastAsia"/>
                <w:b/>
                <w:bCs/>
                <w:color w:val="000000"/>
                <w:kern w:val="0"/>
                <w:sz w:val="24"/>
              </w:rPr>
              <w:t>册数</w:t>
            </w:r>
          </w:p>
        </w:tc>
        <w:tc>
          <w:tcPr>
            <w:tcW w:w="2680"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b/>
                <w:bCs/>
                <w:color w:val="000000"/>
                <w:kern w:val="0"/>
                <w:sz w:val="24"/>
              </w:rPr>
            </w:pPr>
            <w:r w:rsidRPr="00A654D1">
              <w:rPr>
                <w:rFonts w:ascii="宋体" w:eastAsia="宋体" w:hAnsi="宋体" w:cs="宋体" w:hint="eastAsia"/>
                <w:b/>
                <w:bCs/>
                <w:color w:val="000000"/>
                <w:kern w:val="0"/>
                <w:sz w:val="24"/>
              </w:rPr>
              <w:t>类别</w:t>
            </w:r>
          </w:p>
        </w:tc>
        <w:tc>
          <w:tcPr>
            <w:tcW w:w="9860" w:type="dxa"/>
            <w:tcBorders>
              <w:top w:val="nil"/>
              <w:left w:val="nil"/>
              <w:bottom w:val="single" w:sz="4" w:space="0" w:color="auto"/>
              <w:right w:val="single" w:sz="4" w:space="0" w:color="auto"/>
            </w:tcBorders>
            <w:shd w:val="clear" w:color="auto" w:fill="auto"/>
            <w:vAlign w:val="center"/>
            <w:hideMark/>
          </w:tcPr>
          <w:p w:rsidR="00071170" w:rsidRPr="00A654D1" w:rsidRDefault="00D739BA" w:rsidP="00071170">
            <w:pPr>
              <w:adjustRightInd/>
              <w:snapToGrid/>
              <w:spacing w:line="240" w:lineRule="auto"/>
              <w:ind w:firstLineChars="0" w:firstLine="0"/>
              <w:jc w:val="center"/>
              <w:rPr>
                <w:rFonts w:ascii="宋体" w:eastAsia="宋体" w:hAnsi="宋体" w:cs="宋体"/>
                <w:b/>
                <w:bCs/>
                <w:color w:val="000000"/>
                <w:kern w:val="0"/>
                <w:sz w:val="24"/>
              </w:rPr>
            </w:pPr>
            <w:r>
              <w:rPr>
                <w:rFonts w:ascii="宋体" w:eastAsia="宋体" w:hAnsi="宋体" w:cs="宋体" w:hint="eastAsia"/>
                <w:b/>
                <w:bCs/>
                <w:color w:val="000000"/>
                <w:kern w:val="0"/>
                <w:sz w:val="24"/>
              </w:rPr>
              <w:t>相关内容</w:t>
            </w:r>
          </w:p>
        </w:tc>
      </w:tr>
      <w:tr w:rsidR="00071170" w:rsidRPr="00A654D1" w:rsidTr="00A654D1">
        <w:trPr>
          <w:trHeight w:val="312"/>
        </w:trPr>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071170" w:rsidRPr="00A654D1" w:rsidRDefault="00DB47CA" w:rsidP="00DB47CA">
            <w:pPr>
              <w:adjustRightInd/>
              <w:snapToGrid/>
              <w:spacing w:line="240" w:lineRule="auto"/>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一册</w:t>
            </w:r>
          </w:p>
        </w:tc>
        <w:tc>
          <w:tcPr>
            <w:tcW w:w="2680" w:type="dxa"/>
            <w:vMerge w:val="restart"/>
            <w:tcBorders>
              <w:top w:val="nil"/>
              <w:left w:val="single" w:sz="4" w:space="0" w:color="auto"/>
              <w:bottom w:val="single" w:sz="4" w:space="0" w:color="000000"/>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全部补充申请资料</w:t>
            </w:r>
          </w:p>
        </w:tc>
        <w:tc>
          <w:tcPr>
            <w:tcW w:w="9860"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《中药保护品种补充申请表》</w:t>
            </w:r>
          </w:p>
        </w:tc>
      </w:tr>
      <w:tr w:rsidR="00071170" w:rsidRPr="00A654D1" w:rsidTr="00A654D1">
        <w:trPr>
          <w:trHeight w:val="270"/>
        </w:trPr>
        <w:tc>
          <w:tcPr>
            <w:tcW w:w="1220" w:type="dxa"/>
            <w:vMerge/>
            <w:tcBorders>
              <w:top w:val="nil"/>
              <w:left w:val="single" w:sz="4" w:space="0" w:color="auto"/>
              <w:bottom w:val="single" w:sz="4" w:space="0" w:color="000000"/>
              <w:right w:val="single" w:sz="4" w:space="0" w:color="auto"/>
            </w:tcBorders>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p>
        </w:tc>
        <w:tc>
          <w:tcPr>
            <w:tcW w:w="2680" w:type="dxa"/>
            <w:vMerge/>
            <w:tcBorders>
              <w:top w:val="nil"/>
              <w:left w:val="single" w:sz="4" w:space="0" w:color="auto"/>
              <w:bottom w:val="single" w:sz="4" w:space="0" w:color="000000"/>
              <w:right w:val="single" w:sz="4" w:space="0" w:color="auto"/>
            </w:tcBorders>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p>
        </w:tc>
        <w:tc>
          <w:tcPr>
            <w:tcW w:w="9860"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《国家中药保护品种审批件》（复印件）</w:t>
            </w:r>
          </w:p>
        </w:tc>
      </w:tr>
      <w:tr w:rsidR="00071170" w:rsidRPr="00A654D1" w:rsidTr="00A654D1">
        <w:trPr>
          <w:trHeight w:val="312"/>
        </w:trPr>
        <w:tc>
          <w:tcPr>
            <w:tcW w:w="1220" w:type="dxa"/>
            <w:vMerge/>
            <w:tcBorders>
              <w:top w:val="nil"/>
              <w:left w:val="single" w:sz="4" w:space="0" w:color="auto"/>
              <w:bottom w:val="single" w:sz="4" w:space="0" w:color="000000"/>
              <w:right w:val="single" w:sz="4" w:space="0" w:color="auto"/>
            </w:tcBorders>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p>
        </w:tc>
        <w:tc>
          <w:tcPr>
            <w:tcW w:w="2680" w:type="dxa"/>
            <w:vMerge/>
            <w:tcBorders>
              <w:top w:val="nil"/>
              <w:left w:val="single" w:sz="4" w:space="0" w:color="auto"/>
              <w:bottom w:val="single" w:sz="4" w:space="0" w:color="000000"/>
              <w:right w:val="single" w:sz="4" w:space="0" w:color="auto"/>
            </w:tcBorders>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p>
        </w:tc>
        <w:tc>
          <w:tcPr>
            <w:tcW w:w="9860"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《中药保护品种证书》（复印件）</w:t>
            </w:r>
          </w:p>
        </w:tc>
      </w:tr>
      <w:tr w:rsidR="00071170" w:rsidRPr="00A654D1" w:rsidTr="00A654D1">
        <w:trPr>
          <w:trHeight w:val="936"/>
        </w:trPr>
        <w:tc>
          <w:tcPr>
            <w:tcW w:w="1220" w:type="dxa"/>
            <w:vMerge/>
            <w:tcBorders>
              <w:top w:val="nil"/>
              <w:left w:val="single" w:sz="4" w:space="0" w:color="auto"/>
              <w:bottom w:val="single" w:sz="4" w:space="0" w:color="000000"/>
              <w:right w:val="single" w:sz="4" w:space="0" w:color="auto"/>
            </w:tcBorders>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p>
        </w:tc>
        <w:tc>
          <w:tcPr>
            <w:tcW w:w="2680" w:type="dxa"/>
            <w:vMerge/>
            <w:tcBorders>
              <w:top w:val="nil"/>
              <w:left w:val="single" w:sz="4" w:space="0" w:color="auto"/>
              <w:bottom w:val="single" w:sz="4" w:space="0" w:color="000000"/>
              <w:right w:val="single" w:sz="4" w:space="0" w:color="auto"/>
            </w:tcBorders>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p>
        </w:tc>
        <w:tc>
          <w:tcPr>
            <w:tcW w:w="9860"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药品监督管理部门核准变更有关事项的批复文件（复印件）；批准事项为国家药品监督管理局备案的补充申请（如变更药品生产企业名称等），应提供省级药品监督管理局的批复文件及以新企业名称重新注册该品种的批复文件（复印件）</w:t>
            </w:r>
          </w:p>
        </w:tc>
      </w:tr>
      <w:tr w:rsidR="00071170" w:rsidRPr="00A654D1" w:rsidTr="00A654D1">
        <w:trPr>
          <w:trHeight w:val="1590"/>
        </w:trPr>
        <w:tc>
          <w:tcPr>
            <w:tcW w:w="1220" w:type="dxa"/>
            <w:tcBorders>
              <w:top w:val="nil"/>
              <w:left w:val="nil"/>
              <w:bottom w:val="nil"/>
              <w:right w:val="nil"/>
            </w:tcBorders>
            <w:shd w:val="clear" w:color="auto" w:fill="auto"/>
            <w:vAlign w:val="center"/>
            <w:hideMark/>
          </w:tcPr>
          <w:p w:rsidR="00071170" w:rsidRPr="00A00765" w:rsidRDefault="00071170" w:rsidP="00A00765">
            <w:pPr>
              <w:ind w:firstLineChars="0" w:firstLine="0"/>
              <w:rPr>
                <w:rFonts w:ascii="宋体" w:eastAsia="宋体" w:hAnsi="宋体" w:cs="宋体"/>
                <w:sz w:val="22"/>
                <w:szCs w:val="22"/>
              </w:rPr>
            </w:pPr>
          </w:p>
        </w:tc>
        <w:tc>
          <w:tcPr>
            <w:tcW w:w="2680" w:type="dxa"/>
            <w:tcBorders>
              <w:top w:val="nil"/>
              <w:left w:val="nil"/>
              <w:bottom w:val="nil"/>
              <w:right w:val="nil"/>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2"/>
                <w:szCs w:val="22"/>
              </w:rPr>
            </w:pPr>
            <w:r w:rsidRPr="00A654D1">
              <w:rPr>
                <w:rFonts w:ascii="宋体" w:eastAsia="宋体" w:hAnsi="宋体" w:cs="宋体" w:hint="eastAsia"/>
                <w:color w:val="000000"/>
                <w:kern w:val="0"/>
                <w:sz w:val="22"/>
                <w:szCs w:val="22"/>
              </w:rPr>
              <w:t xml:space="preserve">　</w:t>
            </w:r>
          </w:p>
        </w:tc>
        <w:tc>
          <w:tcPr>
            <w:tcW w:w="9860" w:type="dxa"/>
            <w:tcBorders>
              <w:top w:val="nil"/>
              <w:left w:val="nil"/>
              <w:bottom w:val="nil"/>
              <w:right w:val="nil"/>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2"/>
                <w:szCs w:val="22"/>
              </w:rPr>
            </w:pPr>
            <w:r w:rsidRPr="00A654D1">
              <w:rPr>
                <w:rFonts w:ascii="宋体" w:eastAsia="宋体" w:hAnsi="宋体" w:cs="宋体" w:hint="eastAsia"/>
                <w:color w:val="000000"/>
                <w:kern w:val="0"/>
                <w:sz w:val="22"/>
                <w:szCs w:val="22"/>
              </w:rPr>
              <w:t xml:space="preserve">　</w:t>
            </w:r>
          </w:p>
        </w:tc>
      </w:tr>
      <w:tr w:rsidR="00071170" w:rsidRPr="00A654D1" w:rsidTr="00A654D1">
        <w:trPr>
          <w:trHeight w:val="930"/>
        </w:trPr>
        <w:tc>
          <w:tcPr>
            <w:tcW w:w="13760" w:type="dxa"/>
            <w:gridSpan w:val="3"/>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黑体" w:eastAsia="黑体" w:hAnsi="黑体" w:cs="宋体"/>
                <w:color w:val="000000"/>
                <w:kern w:val="0"/>
                <w:sz w:val="28"/>
                <w:szCs w:val="28"/>
              </w:rPr>
            </w:pPr>
            <w:r w:rsidRPr="00A654D1">
              <w:rPr>
                <w:rFonts w:ascii="黑体" w:eastAsia="黑体" w:hAnsi="黑体" w:cs="宋体" w:hint="eastAsia"/>
                <w:color w:val="000000"/>
                <w:kern w:val="0"/>
                <w:sz w:val="28"/>
                <w:szCs w:val="28"/>
              </w:rPr>
              <w:lastRenderedPageBreak/>
              <w:t>五、督导检查</w:t>
            </w:r>
          </w:p>
        </w:tc>
      </w:tr>
      <w:tr w:rsidR="00071170" w:rsidRPr="00A654D1" w:rsidTr="00A654D1">
        <w:trPr>
          <w:trHeight w:val="312"/>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b/>
                <w:bCs/>
                <w:color w:val="000000"/>
                <w:kern w:val="0"/>
                <w:sz w:val="24"/>
              </w:rPr>
            </w:pPr>
            <w:r w:rsidRPr="00A654D1">
              <w:rPr>
                <w:rFonts w:ascii="宋体" w:eastAsia="宋体" w:hAnsi="宋体" w:cs="宋体" w:hint="eastAsia"/>
                <w:b/>
                <w:bCs/>
                <w:color w:val="000000"/>
                <w:kern w:val="0"/>
                <w:sz w:val="24"/>
              </w:rPr>
              <w:t>册数</w:t>
            </w:r>
          </w:p>
        </w:tc>
        <w:tc>
          <w:tcPr>
            <w:tcW w:w="2680"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b/>
                <w:bCs/>
                <w:color w:val="000000"/>
                <w:kern w:val="0"/>
                <w:sz w:val="24"/>
              </w:rPr>
            </w:pPr>
            <w:r w:rsidRPr="00A654D1">
              <w:rPr>
                <w:rFonts w:ascii="宋体" w:eastAsia="宋体" w:hAnsi="宋体" w:cs="宋体" w:hint="eastAsia"/>
                <w:b/>
                <w:bCs/>
                <w:color w:val="000000"/>
                <w:kern w:val="0"/>
                <w:sz w:val="24"/>
              </w:rPr>
              <w:t>类别</w:t>
            </w:r>
          </w:p>
        </w:tc>
        <w:tc>
          <w:tcPr>
            <w:tcW w:w="9860" w:type="dxa"/>
            <w:tcBorders>
              <w:top w:val="nil"/>
              <w:left w:val="nil"/>
              <w:bottom w:val="single" w:sz="4" w:space="0" w:color="auto"/>
              <w:right w:val="single" w:sz="4" w:space="0" w:color="auto"/>
            </w:tcBorders>
            <w:shd w:val="clear" w:color="auto" w:fill="auto"/>
            <w:vAlign w:val="center"/>
            <w:hideMark/>
          </w:tcPr>
          <w:p w:rsidR="00071170" w:rsidRPr="00A654D1" w:rsidRDefault="00D739BA" w:rsidP="00071170">
            <w:pPr>
              <w:adjustRightInd/>
              <w:snapToGrid/>
              <w:spacing w:line="240" w:lineRule="auto"/>
              <w:ind w:firstLineChars="0" w:firstLine="0"/>
              <w:jc w:val="center"/>
              <w:rPr>
                <w:rFonts w:ascii="宋体" w:eastAsia="宋体" w:hAnsi="宋体" w:cs="宋体"/>
                <w:b/>
                <w:bCs/>
                <w:color w:val="000000"/>
                <w:kern w:val="0"/>
                <w:sz w:val="24"/>
              </w:rPr>
            </w:pPr>
            <w:r>
              <w:rPr>
                <w:rFonts w:ascii="宋体" w:eastAsia="宋体" w:hAnsi="宋体" w:cs="宋体" w:hint="eastAsia"/>
                <w:b/>
                <w:bCs/>
                <w:color w:val="000000"/>
                <w:kern w:val="0"/>
                <w:sz w:val="24"/>
              </w:rPr>
              <w:t>相关内容</w:t>
            </w:r>
          </w:p>
        </w:tc>
      </w:tr>
      <w:tr w:rsidR="00071170" w:rsidRPr="00A654D1" w:rsidTr="00A654D1">
        <w:trPr>
          <w:trHeight w:val="312"/>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第一册</w:t>
            </w:r>
          </w:p>
        </w:tc>
        <w:tc>
          <w:tcPr>
            <w:tcW w:w="2680"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临床研究资料</w:t>
            </w:r>
          </w:p>
        </w:tc>
        <w:tc>
          <w:tcPr>
            <w:tcW w:w="9860"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保护期内临床研究相关资料</w:t>
            </w:r>
          </w:p>
        </w:tc>
      </w:tr>
      <w:tr w:rsidR="00071170" w:rsidRPr="00A654D1" w:rsidTr="00A654D1">
        <w:trPr>
          <w:trHeight w:val="312"/>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第二册</w:t>
            </w:r>
          </w:p>
        </w:tc>
        <w:tc>
          <w:tcPr>
            <w:tcW w:w="2680"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药学研究资料</w:t>
            </w:r>
          </w:p>
        </w:tc>
        <w:tc>
          <w:tcPr>
            <w:tcW w:w="9860"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保护期内药学研究相关资料</w:t>
            </w:r>
          </w:p>
        </w:tc>
      </w:tr>
      <w:tr w:rsidR="00071170" w:rsidRPr="00A654D1" w:rsidTr="00A654D1">
        <w:trPr>
          <w:trHeight w:val="312"/>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第三册</w:t>
            </w:r>
          </w:p>
        </w:tc>
        <w:tc>
          <w:tcPr>
            <w:tcW w:w="2680"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center"/>
              <w:rPr>
                <w:rFonts w:ascii="宋体" w:eastAsia="宋体" w:hAnsi="宋体" w:cs="宋体"/>
                <w:color w:val="000000"/>
                <w:kern w:val="0"/>
                <w:sz w:val="24"/>
              </w:rPr>
            </w:pPr>
            <w:r w:rsidRPr="00A654D1">
              <w:rPr>
                <w:rFonts w:ascii="宋体" w:eastAsia="宋体" w:hAnsi="宋体" w:cs="宋体" w:hint="eastAsia"/>
                <w:color w:val="000000"/>
                <w:kern w:val="0"/>
                <w:sz w:val="24"/>
              </w:rPr>
              <w:t>其他资料</w:t>
            </w:r>
          </w:p>
        </w:tc>
        <w:tc>
          <w:tcPr>
            <w:tcW w:w="9860" w:type="dxa"/>
            <w:tcBorders>
              <w:top w:val="nil"/>
              <w:left w:val="nil"/>
              <w:bottom w:val="single" w:sz="4" w:space="0" w:color="auto"/>
              <w:right w:val="single" w:sz="4" w:space="0" w:color="auto"/>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保护期内其他研究相关资料</w:t>
            </w:r>
          </w:p>
        </w:tc>
      </w:tr>
      <w:tr w:rsidR="00071170" w:rsidRPr="00A654D1" w:rsidTr="00A654D1">
        <w:trPr>
          <w:trHeight w:val="288"/>
        </w:trPr>
        <w:tc>
          <w:tcPr>
            <w:tcW w:w="13760" w:type="dxa"/>
            <w:gridSpan w:val="3"/>
            <w:tcBorders>
              <w:top w:val="single" w:sz="4" w:space="0" w:color="auto"/>
              <w:left w:val="nil"/>
              <w:bottom w:val="nil"/>
              <w:right w:val="nil"/>
            </w:tcBorders>
            <w:shd w:val="clear" w:color="auto" w:fill="auto"/>
            <w:vAlign w:val="center"/>
            <w:hideMark/>
          </w:tcPr>
          <w:p w:rsidR="00071170" w:rsidRPr="00A654D1" w:rsidRDefault="00071170" w:rsidP="00071170">
            <w:pPr>
              <w:adjustRightInd/>
              <w:snapToGrid/>
              <w:spacing w:line="240" w:lineRule="auto"/>
              <w:ind w:firstLineChars="0" w:firstLine="0"/>
              <w:jc w:val="left"/>
              <w:rPr>
                <w:rFonts w:ascii="宋体" w:eastAsia="宋体" w:hAnsi="宋体" w:cs="宋体"/>
                <w:color w:val="000000"/>
                <w:kern w:val="0"/>
                <w:sz w:val="24"/>
              </w:rPr>
            </w:pPr>
            <w:r w:rsidRPr="00A654D1">
              <w:rPr>
                <w:rFonts w:ascii="宋体" w:eastAsia="宋体" w:hAnsi="宋体" w:cs="宋体" w:hint="eastAsia"/>
                <w:color w:val="000000"/>
                <w:kern w:val="0"/>
                <w:sz w:val="24"/>
              </w:rPr>
              <w:t>注：为提高审评工作效率，请申请人在装订申请资料时，按本装订指南进行，单册不超过300页，超出部分另装订一册。</w:t>
            </w:r>
          </w:p>
        </w:tc>
      </w:tr>
    </w:tbl>
    <w:p w:rsidR="00B56BD1" w:rsidRPr="00A654D1" w:rsidRDefault="00B56BD1" w:rsidP="00A654D1">
      <w:pPr>
        <w:ind w:firstLineChars="0" w:firstLine="0"/>
      </w:pPr>
    </w:p>
    <w:sectPr w:rsidR="00B56BD1" w:rsidRPr="00A654D1" w:rsidSect="00A654D1">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294" w:rsidRDefault="00615294" w:rsidP="00615294">
      <w:pPr>
        <w:spacing w:line="240" w:lineRule="auto"/>
        <w:ind w:firstLine="640"/>
      </w:pPr>
      <w:r>
        <w:separator/>
      </w:r>
    </w:p>
  </w:endnote>
  <w:endnote w:type="continuationSeparator" w:id="0">
    <w:p w:rsidR="00615294" w:rsidRDefault="00615294" w:rsidP="0061529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94" w:rsidRDefault="00615294">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94" w:rsidRDefault="00615294">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94" w:rsidRDefault="00615294">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294" w:rsidRDefault="00615294" w:rsidP="00615294">
      <w:pPr>
        <w:spacing w:line="240" w:lineRule="auto"/>
        <w:ind w:firstLine="640"/>
      </w:pPr>
      <w:r>
        <w:separator/>
      </w:r>
    </w:p>
  </w:footnote>
  <w:footnote w:type="continuationSeparator" w:id="0">
    <w:p w:rsidR="00615294" w:rsidRDefault="00615294" w:rsidP="00615294">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94" w:rsidRDefault="00615294">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94" w:rsidRDefault="00615294" w:rsidP="006003BF">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94" w:rsidRDefault="00615294">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06D38"/>
    <w:multiLevelType w:val="hybridMultilevel"/>
    <w:tmpl w:val="A9104FA6"/>
    <w:lvl w:ilvl="0" w:tplc="D5409AEE">
      <w:start w:val="1"/>
      <w:numFmt w:val="chineseCountingThousand"/>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143D0E56"/>
    <w:multiLevelType w:val="multilevel"/>
    <w:tmpl w:val="79B6C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2737C2"/>
    <w:multiLevelType w:val="hybridMultilevel"/>
    <w:tmpl w:val="3E1E834E"/>
    <w:lvl w:ilvl="0" w:tplc="542C8866">
      <w:start w:val="1"/>
      <w:numFmt w:val="chineseCountingThousand"/>
      <w:lvlText w:val="%1、"/>
      <w:lvlJc w:val="left"/>
      <w:pPr>
        <w:ind w:left="620" w:hanging="420"/>
      </w:pPr>
      <w:rPr>
        <w:rFonts w:ascii="Times New Roman" w:eastAsia="黑体" w:hAnsi="Times New Roman" w:hint="default"/>
        <w:b w:val="0"/>
        <w:i w:val="0"/>
        <w:caps w:val="0"/>
        <w:strike w:val="0"/>
        <w:dstrike w:val="0"/>
        <w:snapToGrid w:val="0"/>
        <w:vanish w:val="0"/>
        <w:spacing w:val="0"/>
        <w:w w:val="100"/>
        <w:kern w:val="32"/>
        <w:position w:val="0"/>
        <w:sz w:val="32"/>
        <w:u w:val="none"/>
        <w:vertAlign w:val="baseline"/>
        <w:em w:val="none"/>
        <w14:cntxtAlts/>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2F884144"/>
    <w:multiLevelType w:val="hybridMultilevel"/>
    <w:tmpl w:val="4072B6AA"/>
    <w:lvl w:ilvl="0" w:tplc="3CAE37AA">
      <w:start w:val="1"/>
      <w:numFmt w:val="chineseCountingThousand"/>
      <w:lvlText w:val="%1、"/>
      <w:lvlJc w:val="left"/>
      <w:pPr>
        <w:ind w:left="420" w:hanging="420"/>
      </w:pPr>
      <w:rPr>
        <w:rFonts w:ascii="Times New Roman" w:eastAsia="黑体" w:hAnsi="Times New Roman" w:hint="default"/>
        <w:b w:val="0"/>
        <w:i w:val="0"/>
        <w:snapToGrid w:val="0"/>
        <w:spacing w:val="0"/>
        <w:w w:val="100"/>
        <w:kern w:val="32"/>
        <w:position w:val="0"/>
        <w:sz w:val="32"/>
        <w14:cntxtAlt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F8E31A2"/>
    <w:multiLevelType w:val="hybridMultilevel"/>
    <w:tmpl w:val="DAE06C58"/>
    <w:lvl w:ilvl="0" w:tplc="2FA88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8C014E0"/>
    <w:multiLevelType w:val="multilevel"/>
    <w:tmpl w:val="58C014E0"/>
    <w:lvl w:ilvl="0">
      <w:start w:val="1"/>
      <w:numFmt w:val="decimal"/>
      <w:lvlText w:val="%1."/>
      <w:lvlJc w:val="left"/>
      <w:pPr>
        <w:ind w:left="480" w:hanging="480"/>
      </w:pPr>
      <w:rPr>
        <w:rFonts w:hint="eastAsia"/>
      </w:rPr>
    </w:lvl>
    <w:lvl w:ilvl="1">
      <w:start w:val="1"/>
      <w:numFmt w:val="decimal"/>
      <w:isLgl/>
      <w:lvlText w:val="%1.%2."/>
      <w:lvlJc w:val="left"/>
      <w:pPr>
        <w:ind w:left="1140" w:hanging="720"/>
      </w:pPr>
      <w:rPr>
        <w:rFonts w:hint="eastAsia"/>
      </w:rPr>
    </w:lvl>
    <w:lvl w:ilvl="2">
      <w:start w:val="1"/>
      <w:numFmt w:val="decimal"/>
      <w:isLgl/>
      <w:lvlText w:val="%1.%2.%3."/>
      <w:lvlJc w:val="left"/>
      <w:pPr>
        <w:ind w:left="1560" w:hanging="720"/>
      </w:pPr>
      <w:rPr>
        <w:rFonts w:hint="eastAsia"/>
      </w:rPr>
    </w:lvl>
    <w:lvl w:ilvl="3">
      <w:start w:val="1"/>
      <w:numFmt w:val="decimal"/>
      <w:isLgl/>
      <w:lvlText w:val="%1.%2.%3.%4."/>
      <w:lvlJc w:val="left"/>
      <w:pPr>
        <w:ind w:left="2340" w:hanging="1080"/>
      </w:pPr>
      <w:rPr>
        <w:rFonts w:hint="eastAsia"/>
      </w:rPr>
    </w:lvl>
    <w:lvl w:ilvl="4">
      <w:start w:val="1"/>
      <w:numFmt w:val="decimal"/>
      <w:isLgl/>
      <w:lvlText w:val="%1.%2.%3.%4.%5."/>
      <w:lvlJc w:val="left"/>
      <w:pPr>
        <w:ind w:left="2760" w:hanging="1080"/>
      </w:pPr>
      <w:rPr>
        <w:rFonts w:hint="eastAsia"/>
      </w:rPr>
    </w:lvl>
    <w:lvl w:ilvl="5">
      <w:start w:val="1"/>
      <w:numFmt w:val="decimal"/>
      <w:isLgl/>
      <w:lvlText w:val="%1.%2.%3.%4.%5.%6."/>
      <w:lvlJc w:val="left"/>
      <w:pPr>
        <w:ind w:left="3540" w:hanging="1440"/>
      </w:pPr>
      <w:rPr>
        <w:rFonts w:hint="eastAsia"/>
      </w:rPr>
    </w:lvl>
    <w:lvl w:ilvl="6">
      <w:start w:val="1"/>
      <w:numFmt w:val="decimal"/>
      <w:isLgl/>
      <w:lvlText w:val="%1.%2.%3.%4.%5.%6.%7."/>
      <w:lvlJc w:val="left"/>
      <w:pPr>
        <w:ind w:left="4320" w:hanging="1800"/>
      </w:pPr>
      <w:rPr>
        <w:rFonts w:hint="eastAsia"/>
      </w:rPr>
    </w:lvl>
    <w:lvl w:ilvl="7">
      <w:start w:val="1"/>
      <w:numFmt w:val="decimal"/>
      <w:isLgl/>
      <w:lvlText w:val="%1.%2.%3.%4.%5.%6.%7.%8."/>
      <w:lvlJc w:val="left"/>
      <w:pPr>
        <w:ind w:left="4740" w:hanging="1800"/>
      </w:pPr>
      <w:rPr>
        <w:rFonts w:hint="eastAsia"/>
      </w:rPr>
    </w:lvl>
    <w:lvl w:ilvl="8">
      <w:start w:val="1"/>
      <w:numFmt w:val="decimal"/>
      <w:isLgl/>
      <w:lvlText w:val="%1.%2.%3.%4.%5.%6.%7.%8.%9."/>
      <w:lvlJc w:val="left"/>
      <w:pPr>
        <w:ind w:left="5520" w:hanging="2160"/>
      </w:pPr>
      <w:rPr>
        <w:rFonts w:hint="eastAsia"/>
      </w:rPr>
    </w:lvl>
  </w:abstractNum>
  <w:abstractNum w:abstractNumId="6" w15:restartNumberingAfterBreak="0">
    <w:nsid w:val="6A905633"/>
    <w:multiLevelType w:val="hybridMultilevel"/>
    <w:tmpl w:val="52CA62B0"/>
    <w:lvl w:ilvl="0" w:tplc="F73C7744">
      <w:start w:val="1"/>
      <w:numFmt w:val="chineseCountingThousand"/>
      <w:lvlText w:val="%1、"/>
      <w:lvlJc w:val="left"/>
      <w:pPr>
        <w:ind w:left="420" w:hanging="420"/>
      </w:pPr>
      <w:rPr>
        <w:rFonts w:ascii="Times New Roman" w:eastAsia="黑体" w:hAnsi="Times New Roman" w:hint="default"/>
        <w:b w:val="0"/>
        <w:i w:val="0"/>
        <w:snapToGrid w:val="0"/>
        <w:spacing w:val="0"/>
        <w:w w:val="100"/>
        <w:kern w:val="32"/>
        <w:position w:val="0"/>
        <w:sz w:val="32"/>
        <w14:cntxtAlt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E1150D5"/>
    <w:multiLevelType w:val="hybridMultilevel"/>
    <w:tmpl w:val="71064C3C"/>
    <w:lvl w:ilvl="0" w:tplc="DD1CF74C">
      <w:start w:val="1"/>
      <w:numFmt w:val="chineseCountingThousand"/>
      <w:lvlText w:val="%1、"/>
      <w:lvlJc w:val="left"/>
      <w:pPr>
        <w:ind w:left="620" w:hanging="420"/>
      </w:pPr>
      <w:rPr>
        <w:rFonts w:ascii="Times New Roman" w:eastAsia="黑体" w:hAnsi="Times New Roman" w:hint="default"/>
        <w:b w:val="0"/>
        <w:i w:val="0"/>
        <w:snapToGrid w:val="0"/>
        <w:spacing w:val="0"/>
        <w:w w:val="100"/>
        <w:kern w:val="32"/>
        <w:position w:val="0"/>
        <w:sz w:val="32"/>
        <w14:cntxtAlts/>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 w:numId="2">
    <w:abstractNumId w:val="4"/>
  </w:num>
  <w:num w:numId="3">
    <w:abstractNumId w:val="5"/>
  </w:num>
  <w:num w:numId="4">
    <w:abstractNumId w:val="6"/>
  </w:num>
  <w:num w:numId="5">
    <w:abstractNumId w:val="7"/>
  </w:num>
  <w:num w:numId="6">
    <w:abstractNumId w:val="2"/>
  </w:num>
  <w:num w:numId="7">
    <w:abstractNumId w:val="2"/>
  </w:num>
  <w:num w:numId="8">
    <w:abstractNumId w:val="2"/>
  </w:num>
  <w:num w:numId="9">
    <w:abstractNumId w:val="2"/>
  </w:num>
  <w:num w:numId="10">
    <w:abstractNumId w:val="2"/>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420"/>
  <w:drawingGridHorizontalSpacing w:val="160"/>
  <w:drawingGridVerticalSpacing w:val="435"/>
  <w:displayHorizontalDrawingGridEvery w:val="0"/>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D1"/>
    <w:rsid w:val="000056DF"/>
    <w:rsid w:val="00012121"/>
    <w:rsid w:val="00012470"/>
    <w:rsid w:val="000129A4"/>
    <w:rsid w:val="00013834"/>
    <w:rsid w:val="000161BE"/>
    <w:rsid w:val="00017AEF"/>
    <w:rsid w:val="0002008B"/>
    <w:rsid w:val="00021B5F"/>
    <w:rsid w:val="0002428B"/>
    <w:rsid w:val="00025267"/>
    <w:rsid w:val="00025CCE"/>
    <w:rsid w:val="000377B8"/>
    <w:rsid w:val="000407D6"/>
    <w:rsid w:val="000452EA"/>
    <w:rsid w:val="00051297"/>
    <w:rsid w:val="0005178E"/>
    <w:rsid w:val="000637FA"/>
    <w:rsid w:val="00065B69"/>
    <w:rsid w:val="000673D7"/>
    <w:rsid w:val="0007095D"/>
    <w:rsid w:val="00071170"/>
    <w:rsid w:val="000758DE"/>
    <w:rsid w:val="00076087"/>
    <w:rsid w:val="0007708B"/>
    <w:rsid w:val="0008214D"/>
    <w:rsid w:val="000838F3"/>
    <w:rsid w:val="0008489E"/>
    <w:rsid w:val="00094A0F"/>
    <w:rsid w:val="000954FB"/>
    <w:rsid w:val="000A4868"/>
    <w:rsid w:val="000A4EBC"/>
    <w:rsid w:val="000B1E70"/>
    <w:rsid w:val="000B228C"/>
    <w:rsid w:val="000B6C58"/>
    <w:rsid w:val="000C5AA6"/>
    <w:rsid w:val="000D39AF"/>
    <w:rsid w:val="000D4236"/>
    <w:rsid w:val="000E4977"/>
    <w:rsid w:val="000E62CC"/>
    <w:rsid w:val="000F1068"/>
    <w:rsid w:val="000F2FC2"/>
    <w:rsid w:val="000F53A2"/>
    <w:rsid w:val="001018B1"/>
    <w:rsid w:val="001069AB"/>
    <w:rsid w:val="00112F37"/>
    <w:rsid w:val="00114B42"/>
    <w:rsid w:val="001169D4"/>
    <w:rsid w:val="00125125"/>
    <w:rsid w:val="001277C9"/>
    <w:rsid w:val="00143BD1"/>
    <w:rsid w:val="001445FA"/>
    <w:rsid w:val="00145D50"/>
    <w:rsid w:val="001469A2"/>
    <w:rsid w:val="00154731"/>
    <w:rsid w:val="00156B0A"/>
    <w:rsid w:val="00163B76"/>
    <w:rsid w:val="00175184"/>
    <w:rsid w:val="00176442"/>
    <w:rsid w:val="00177D95"/>
    <w:rsid w:val="00177F78"/>
    <w:rsid w:val="00184038"/>
    <w:rsid w:val="00184A96"/>
    <w:rsid w:val="00186D5E"/>
    <w:rsid w:val="00191752"/>
    <w:rsid w:val="00192DB0"/>
    <w:rsid w:val="001938D7"/>
    <w:rsid w:val="00193D8A"/>
    <w:rsid w:val="001A04CD"/>
    <w:rsid w:val="001A06DB"/>
    <w:rsid w:val="001B28AB"/>
    <w:rsid w:val="001B4FFD"/>
    <w:rsid w:val="001B50C9"/>
    <w:rsid w:val="001B5A87"/>
    <w:rsid w:val="001C063B"/>
    <w:rsid w:val="001C3783"/>
    <w:rsid w:val="001C41F2"/>
    <w:rsid w:val="001C4AC0"/>
    <w:rsid w:val="001C74A9"/>
    <w:rsid w:val="001C74D8"/>
    <w:rsid w:val="001E1E4D"/>
    <w:rsid w:val="001E75E9"/>
    <w:rsid w:val="001F0F68"/>
    <w:rsid w:val="001F1D93"/>
    <w:rsid w:val="001F20E9"/>
    <w:rsid w:val="00200D1E"/>
    <w:rsid w:val="00201B5C"/>
    <w:rsid w:val="00205615"/>
    <w:rsid w:val="00214701"/>
    <w:rsid w:val="00214B17"/>
    <w:rsid w:val="002215AA"/>
    <w:rsid w:val="00222E7A"/>
    <w:rsid w:val="0022490D"/>
    <w:rsid w:val="00226561"/>
    <w:rsid w:val="00231D74"/>
    <w:rsid w:val="00237CA8"/>
    <w:rsid w:val="00240E70"/>
    <w:rsid w:val="00252E68"/>
    <w:rsid w:val="0026305A"/>
    <w:rsid w:val="00271F94"/>
    <w:rsid w:val="00274D28"/>
    <w:rsid w:val="00276844"/>
    <w:rsid w:val="00282AC8"/>
    <w:rsid w:val="0029516A"/>
    <w:rsid w:val="002A2E2A"/>
    <w:rsid w:val="002B0D16"/>
    <w:rsid w:val="002B0E93"/>
    <w:rsid w:val="002C08F0"/>
    <w:rsid w:val="002D1039"/>
    <w:rsid w:val="002D15F1"/>
    <w:rsid w:val="002D64C6"/>
    <w:rsid w:val="002E069A"/>
    <w:rsid w:val="002E47E8"/>
    <w:rsid w:val="002F19FD"/>
    <w:rsid w:val="003001B8"/>
    <w:rsid w:val="003032CC"/>
    <w:rsid w:val="00303840"/>
    <w:rsid w:val="003040ED"/>
    <w:rsid w:val="00304252"/>
    <w:rsid w:val="0030738A"/>
    <w:rsid w:val="003107C0"/>
    <w:rsid w:val="003113E3"/>
    <w:rsid w:val="00311B9E"/>
    <w:rsid w:val="00314B0D"/>
    <w:rsid w:val="00330992"/>
    <w:rsid w:val="00334F76"/>
    <w:rsid w:val="003354EF"/>
    <w:rsid w:val="00344B82"/>
    <w:rsid w:val="00344D8B"/>
    <w:rsid w:val="00345FEA"/>
    <w:rsid w:val="00361DA7"/>
    <w:rsid w:val="00361F55"/>
    <w:rsid w:val="00370BDD"/>
    <w:rsid w:val="00376B0A"/>
    <w:rsid w:val="00377AC3"/>
    <w:rsid w:val="003863C4"/>
    <w:rsid w:val="00387145"/>
    <w:rsid w:val="00387B22"/>
    <w:rsid w:val="00390C40"/>
    <w:rsid w:val="003945D3"/>
    <w:rsid w:val="003A00EE"/>
    <w:rsid w:val="003A08BE"/>
    <w:rsid w:val="003A20FC"/>
    <w:rsid w:val="003A2AB3"/>
    <w:rsid w:val="003A314E"/>
    <w:rsid w:val="003A457E"/>
    <w:rsid w:val="003A57F5"/>
    <w:rsid w:val="003A6F54"/>
    <w:rsid w:val="003C108E"/>
    <w:rsid w:val="003C2823"/>
    <w:rsid w:val="003C3597"/>
    <w:rsid w:val="003C4FA2"/>
    <w:rsid w:val="003D1226"/>
    <w:rsid w:val="003E019D"/>
    <w:rsid w:val="003E2247"/>
    <w:rsid w:val="003E41F5"/>
    <w:rsid w:val="003F24A9"/>
    <w:rsid w:val="00410364"/>
    <w:rsid w:val="00411AE8"/>
    <w:rsid w:val="00412CEE"/>
    <w:rsid w:val="00417567"/>
    <w:rsid w:val="00423B18"/>
    <w:rsid w:val="00431390"/>
    <w:rsid w:val="004326C6"/>
    <w:rsid w:val="004523D9"/>
    <w:rsid w:val="0045346C"/>
    <w:rsid w:val="00455F8F"/>
    <w:rsid w:val="004603EC"/>
    <w:rsid w:val="004672CF"/>
    <w:rsid w:val="00471D46"/>
    <w:rsid w:val="004770BC"/>
    <w:rsid w:val="00482156"/>
    <w:rsid w:val="00485E19"/>
    <w:rsid w:val="00490C02"/>
    <w:rsid w:val="004A16C7"/>
    <w:rsid w:val="004A3AC1"/>
    <w:rsid w:val="004A5DEC"/>
    <w:rsid w:val="004A73D1"/>
    <w:rsid w:val="004C419C"/>
    <w:rsid w:val="004C6DD8"/>
    <w:rsid w:val="004D0473"/>
    <w:rsid w:val="004D57E7"/>
    <w:rsid w:val="00503FEE"/>
    <w:rsid w:val="005068C4"/>
    <w:rsid w:val="00506E9F"/>
    <w:rsid w:val="00516F55"/>
    <w:rsid w:val="00517D05"/>
    <w:rsid w:val="005229BB"/>
    <w:rsid w:val="00531871"/>
    <w:rsid w:val="005374A6"/>
    <w:rsid w:val="00543BD2"/>
    <w:rsid w:val="00550E3C"/>
    <w:rsid w:val="005559E4"/>
    <w:rsid w:val="00555D1A"/>
    <w:rsid w:val="0055771E"/>
    <w:rsid w:val="0056005B"/>
    <w:rsid w:val="00560B81"/>
    <w:rsid w:val="00561726"/>
    <w:rsid w:val="005618C8"/>
    <w:rsid w:val="00561D3C"/>
    <w:rsid w:val="00563953"/>
    <w:rsid w:val="00572140"/>
    <w:rsid w:val="005755E9"/>
    <w:rsid w:val="005755EA"/>
    <w:rsid w:val="00580F37"/>
    <w:rsid w:val="00582996"/>
    <w:rsid w:val="005838D9"/>
    <w:rsid w:val="005870C5"/>
    <w:rsid w:val="00594BC9"/>
    <w:rsid w:val="005968BB"/>
    <w:rsid w:val="005A17C1"/>
    <w:rsid w:val="005A1E16"/>
    <w:rsid w:val="005A2E2A"/>
    <w:rsid w:val="005A3829"/>
    <w:rsid w:val="005A4289"/>
    <w:rsid w:val="005B33DB"/>
    <w:rsid w:val="005B451F"/>
    <w:rsid w:val="005C0653"/>
    <w:rsid w:val="005C24CA"/>
    <w:rsid w:val="005C363D"/>
    <w:rsid w:val="005C3796"/>
    <w:rsid w:val="005C46FC"/>
    <w:rsid w:val="005C6923"/>
    <w:rsid w:val="005C7954"/>
    <w:rsid w:val="005D2F6E"/>
    <w:rsid w:val="005D3C50"/>
    <w:rsid w:val="005D6CD9"/>
    <w:rsid w:val="005E1618"/>
    <w:rsid w:val="005E1960"/>
    <w:rsid w:val="005E492E"/>
    <w:rsid w:val="005E5D4B"/>
    <w:rsid w:val="005F342A"/>
    <w:rsid w:val="006003BF"/>
    <w:rsid w:val="006050F9"/>
    <w:rsid w:val="00615294"/>
    <w:rsid w:val="00617314"/>
    <w:rsid w:val="006176FC"/>
    <w:rsid w:val="006230D3"/>
    <w:rsid w:val="00624D07"/>
    <w:rsid w:val="00630AA6"/>
    <w:rsid w:val="006325B6"/>
    <w:rsid w:val="00635F27"/>
    <w:rsid w:val="006540F5"/>
    <w:rsid w:val="006541EC"/>
    <w:rsid w:val="00660931"/>
    <w:rsid w:val="006679AD"/>
    <w:rsid w:val="006723E2"/>
    <w:rsid w:val="00674634"/>
    <w:rsid w:val="0068030D"/>
    <w:rsid w:val="006806FC"/>
    <w:rsid w:val="0068246B"/>
    <w:rsid w:val="00683486"/>
    <w:rsid w:val="00683D08"/>
    <w:rsid w:val="0068558E"/>
    <w:rsid w:val="006864A3"/>
    <w:rsid w:val="006922C1"/>
    <w:rsid w:val="006A3758"/>
    <w:rsid w:val="006A6329"/>
    <w:rsid w:val="006A6517"/>
    <w:rsid w:val="006B18EE"/>
    <w:rsid w:val="006C42CA"/>
    <w:rsid w:val="006C5F7C"/>
    <w:rsid w:val="006E5011"/>
    <w:rsid w:val="006F10B8"/>
    <w:rsid w:val="006F7412"/>
    <w:rsid w:val="00700A9B"/>
    <w:rsid w:val="00700FE3"/>
    <w:rsid w:val="0070236D"/>
    <w:rsid w:val="007116CE"/>
    <w:rsid w:val="007145CD"/>
    <w:rsid w:val="0072049A"/>
    <w:rsid w:val="00721023"/>
    <w:rsid w:val="00727FE2"/>
    <w:rsid w:val="0073086C"/>
    <w:rsid w:val="00735624"/>
    <w:rsid w:val="00742185"/>
    <w:rsid w:val="00745953"/>
    <w:rsid w:val="00754E97"/>
    <w:rsid w:val="00755B38"/>
    <w:rsid w:val="00756AB7"/>
    <w:rsid w:val="00757454"/>
    <w:rsid w:val="00762366"/>
    <w:rsid w:val="00764F3E"/>
    <w:rsid w:val="007651E1"/>
    <w:rsid w:val="00766C8F"/>
    <w:rsid w:val="00771BC3"/>
    <w:rsid w:val="0078395F"/>
    <w:rsid w:val="00787D2F"/>
    <w:rsid w:val="00791345"/>
    <w:rsid w:val="0079605F"/>
    <w:rsid w:val="007B0D3E"/>
    <w:rsid w:val="007B2F7A"/>
    <w:rsid w:val="007B5411"/>
    <w:rsid w:val="007C03EB"/>
    <w:rsid w:val="007C2749"/>
    <w:rsid w:val="007D1725"/>
    <w:rsid w:val="007D3C5F"/>
    <w:rsid w:val="007E2E8C"/>
    <w:rsid w:val="007E3ADF"/>
    <w:rsid w:val="007E74D8"/>
    <w:rsid w:val="007E7E9C"/>
    <w:rsid w:val="007F0CB8"/>
    <w:rsid w:val="007F383D"/>
    <w:rsid w:val="0080225A"/>
    <w:rsid w:val="008042CC"/>
    <w:rsid w:val="008051F0"/>
    <w:rsid w:val="00813B56"/>
    <w:rsid w:val="00823B9C"/>
    <w:rsid w:val="00824E19"/>
    <w:rsid w:val="00824F43"/>
    <w:rsid w:val="00825E69"/>
    <w:rsid w:val="008269C1"/>
    <w:rsid w:val="00833080"/>
    <w:rsid w:val="00841CA4"/>
    <w:rsid w:val="00843B07"/>
    <w:rsid w:val="00851AAC"/>
    <w:rsid w:val="00852A28"/>
    <w:rsid w:val="00853A41"/>
    <w:rsid w:val="00854128"/>
    <w:rsid w:val="00857AB7"/>
    <w:rsid w:val="00861D19"/>
    <w:rsid w:val="008620A4"/>
    <w:rsid w:val="00863A72"/>
    <w:rsid w:val="00866105"/>
    <w:rsid w:val="0087222F"/>
    <w:rsid w:val="0087488C"/>
    <w:rsid w:val="00874E2B"/>
    <w:rsid w:val="00883130"/>
    <w:rsid w:val="00884CDE"/>
    <w:rsid w:val="00884E3E"/>
    <w:rsid w:val="0088502F"/>
    <w:rsid w:val="008873C1"/>
    <w:rsid w:val="008914FE"/>
    <w:rsid w:val="00891761"/>
    <w:rsid w:val="008969A3"/>
    <w:rsid w:val="008A3EE0"/>
    <w:rsid w:val="008A5B50"/>
    <w:rsid w:val="008B3061"/>
    <w:rsid w:val="008B3240"/>
    <w:rsid w:val="008C2428"/>
    <w:rsid w:val="008C322F"/>
    <w:rsid w:val="008C4E43"/>
    <w:rsid w:val="008C6C36"/>
    <w:rsid w:val="008D4D7A"/>
    <w:rsid w:val="008D5A1D"/>
    <w:rsid w:val="008D752F"/>
    <w:rsid w:val="008D77A2"/>
    <w:rsid w:val="008E6A12"/>
    <w:rsid w:val="008E76BA"/>
    <w:rsid w:val="008E78AB"/>
    <w:rsid w:val="008E7ADB"/>
    <w:rsid w:val="008E7BB3"/>
    <w:rsid w:val="008F3B2F"/>
    <w:rsid w:val="008F4DD7"/>
    <w:rsid w:val="00901A00"/>
    <w:rsid w:val="00903806"/>
    <w:rsid w:val="00911DB4"/>
    <w:rsid w:val="009160BC"/>
    <w:rsid w:val="0092085C"/>
    <w:rsid w:val="00927EA7"/>
    <w:rsid w:val="0093025B"/>
    <w:rsid w:val="0093076B"/>
    <w:rsid w:val="009312F5"/>
    <w:rsid w:val="0093504C"/>
    <w:rsid w:val="00935395"/>
    <w:rsid w:val="009406BC"/>
    <w:rsid w:val="00940795"/>
    <w:rsid w:val="00941A41"/>
    <w:rsid w:val="00943AA2"/>
    <w:rsid w:val="0095483C"/>
    <w:rsid w:val="00954B4B"/>
    <w:rsid w:val="009571F1"/>
    <w:rsid w:val="009616F8"/>
    <w:rsid w:val="009636EC"/>
    <w:rsid w:val="009638F8"/>
    <w:rsid w:val="00964A2E"/>
    <w:rsid w:val="009767CA"/>
    <w:rsid w:val="0097726F"/>
    <w:rsid w:val="00981EEC"/>
    <w:rsid w:val="00982634"/>
    <w:rsid w:val="009872CF"/>
    <w:rsid w:val="00992A44"/>
    <w:rsid w:val="009A1E15"/>
    <w:rsid w:val="009A2FE1"/>
    <w:rsid w:val="009A451E"/>
    <w:rsid w:val="009B2B9F"/>
    <w:rsid w:val="009B4B08"/>
    <w:rsid w:val="009B569B"/>
    <w:rsid w:val="009C2387"/>
    <w:rsid w:val="009C4D0E"/>
    <w:rsid w:val="009C5357"/>
    <w:rsid w:val="009D575E"/>
    <w:rsid w:val="009E0CB3"/>
    <w:rsid w:val="009E60E9"/>
    <w:rsid w:val="009F2E1D"/>
    <w:rsid w:val="00A005EA"/>
    <w:rsid w:val="00A00765"/>
    <w:rsid w:val="00A0106E"/>
    <w:rsid w:val="00A051A4"/>
    <w:rsid w:val="00A0554C"/>
    <w:rsid w:val="00A12EAC"/>
    <w:rsid w:val="00A1451A"/>
    <w:rsid w:val="00A20747"/>
    <w:rsid w:val="00A2075F"/>
    <w:rsid w:val="00A20788"/>
    <w:rsid w:val="00A21E94"/>
    <w:rsid w:val="00A2432F"/>
    <w:rsid w:val="00A35E29"/>
    <w:rsid w:val="00A37B7E"/>
    <w:rsid w:val="00A405B1"/>
    <w:rsid w:val="00A41902"/>
    <w:rsid w:val="00A468DB"/>
    <w:rsid w:val="00A51AE9"/>
    <w:rsid w:val="00A54EEA"/>
    <w:rsid w:val="00A6096B"/>
    <w:rsid w:val="00A60B18"/>
    <w:rsid w:val="00A641A9"/>
    <w:rsid w:val="00A654D1"/>
    <w:rsid w:val="00A65D33"/>
    <w:rsid w:val="00A6739D"/>
    <w:rsid w:val="00A67B99"/>
    <w:rsid w:val="00A7073F"/>
    <w:rsid w:val="00A81938"/>
    <w:rsid w:val="00A85B1E"/>
    <w:rsid w:val="00A873E6"/>
    <w:rsid w:val="00A92C9F"/>
    <w:rsid w:val="00A939DE"/>
    <w:rsid w:val="00A94CF0"/>
    <w:rsid w:val="00A950E4"/>
    <w:rsid w:val="00AA04F2"/>
    <w:rsid w:val="00AA52D9"/>
    <w:rsid w:val="00AB5531"/>
    <w:rsid w:val="00AB7C6D"/>
    <w:rsid w:val="00AC2BDF"/>
    <w:rsid w:val="00AD2771"/>
    <w:rsid w:val="00AD2E2E"/>
    <w:rsid w:val="00AD5E4F"/>
    <w:rsid w:val="00AE48AB"/>
    <w:rsid w:val="00AE61EA"/>
    <w:rsid w:val="00AF1412"/>
    <w:rsid w:val="00AF79AD"/>
    <w:rsid w:val="00B07864"/>
    <w:rsid w:val="00B10B5E"/>
    <w:rsid w:val="00B20566"/>
    <w:rsid w:val="00B24023"/>
    <w:rsid w:val="00B26DC1"/>
    <w:rsid w:val="00B33222"/>
    <w:rsid w:val="00B33783"/>
    <w:rsid w:val="00B34F6E"/>
    <w:rsid w:val="00B3514B"/>
    <w:rsid w:val="00B40D38"/>
    <w:rsid w:val="00B4692E"/>
    <w:rsid w:val="00B50D8E"/>
    <w:rsid w:val="00B56BD1"/>
    <w:rsid w:val="00B60023"/>
    <w:rsid w:val="00B67D2A"/>
    <w:rsid w:val="00B67EC3"/>
    <w:rsid w:val="00B718A6"/>
    <w:rsid w:val="00B805E8"/>
    <w:rsid w:val="00B806EE"/>
    <w:rsid w:val="00B82489"/>
    <w:rsid w:val="00B850FF"/>
    <w:rsid w:val="00B853D6"/>
    <w:rsid w:val="00B92D7C"/>
    <w:rsid w:val="00B93985"/>
    <w:rsid w:val="00BA216C"/>
    <w:rsid w:val="00BA5941"/>
    <w:rsid w:val="00BA6D73"/>
    <w:rsid w:val="00BA6E56"/>
    <w:rsid w:val="00BA791D"/>
    <w:rsid w:val="00BB2CCC"/>
    <w:rsid w:val="00BB5A50"/>
    <w:rsid w:val="00BB73B9"/>
    <w:rsid w:val="00BC2B1D"/>
    <w:rsid w:val="00BC4BC4"/>
    <w:rsid w:val="00BD1D2C"/>
    <w:rsid w:val="00BE197C"/>
    <w:rsid w:val="00C05822"/>
    <w:rsid w:val="00C06280"/>
    <w:rsid w:val="00C11E0F"/>
    <w:rsid w:val="00C2195A"/>
    <w:rsid w:val="00C31B3F"/>
    <w:rsid w:val="00C36703"/>
    <w:rsid w:val="00C37DC6"/>
    <w:rsid w:val="00C43931"/>
    <w:rsid w:val="00C47914"/>
    <w:rsid w:val="00C47ECC"/>
    <w:rsid w:val="00C54081"/>
    <w:rsid w:val="00C55967"/>
    <w:rsid w:val="00C57C86"/>
    <w:rsid w:val="00C6073D"/>
    <w:rsid w:val="00C62655"/>
    <w:rsid w:val="00C8155F"/>
    <w:rsid w:val="00C82260"/>
    <w:rsid w:val="00C85158"/>
    <w:rsid w:val="00C875EF"/>
    <w:rsid w:val="00C91ECD"/>
    <w:rsid w:val="00C9361D"/>
    <w:rsid w:val="00CA0F90"/>
    <w:rsid w:val="00CA264C"/>
    <w:rsid w:val="00CA36CE"/>
    <w:rsid w:val="00CA4F58"/>
    <w:rsid w:val="00CA78FE"/>
    <w:rsid w:val="00CB0769"/>
    <w:rsid w:val="00CB22D3"/>
    <w:rsid w:val="00CB3B40"/>
    <w:rsid w:val="00CB4564"/>
    <w:rsid w:val="00CC14CC"/>
    <w:rsid w:val="00CC7752"/>
    <w:rsid w:val="00CD337E"/>
    <w:rsid w:val="00CE2079"/>
    <w:rsid w:val="00CE42BC"/>
    <w:rsid w:val="00CF09F4"/>
    <w:rsid w:val="00CF4DF2"/>
    <w:rsid w:val="00CF6A20"/>
    <w:rsid w:val="00D004D0"/>
    <w:rsid w:val="00D00F56"/>
    <w:rsid w:val="00D01A34"/>
    <w:rsid w:val="00D023EC"/>
    <w:rsid w:val="00D100EB"/>
    <w:rsid w:val="00D11055"/>
    <w:rsid w:val="00D11B65"/>
    <w:rsid w:val="00D14AAF"/>
    <w:rsid w:val="00D20F8E"/>
    <w:rsid w:val="00D21FA6"/>
    <w:rsid w:val="00D24DFB"/>
    <w:rsid w:val="00D2662E"/>
    <w:rsid w:val="00D26D64"/>
    <w:rsid w:val="00D31F6D"/>
    <w:rsid w:val="00D35CC0"/>
    <w:rsid w:val="00D4330E"/>
    <w:rsid w:val="00D45B45"/>
    <w:rsid w:val="00D54D64"/>
    <w:rsid w:val="00D60FB9"/>
    <w:rsid w:val="00D61605"/>
    <w:rsid w:val="00D622BC"/>
    <w:rsid w:val="00D64726"/>
    <w:rsid w:val="00D65FFE"/>
    <w:rsid w:val="00D739BA"/>
    <w:rsid w:val="00D76D01"/>
    <w:rsid w:val="00D84CCF"/>
    <w:rsid w:val="00DA2D24"/>
    <w:rsid w:val="00DA2E56"/>
    <w:rsid w:val="00DA4655"/>
    <w:rsid w:val="00DA551B"/>
    <w:rsid w:val="00DB269F"/>
    <w:rsid w:val="00DB3A48"/>
    <w:rsid w:val="00DB47CA"/>
    <w:rsid w:val="00DB5FB3"/>
    <w:rsid w:val="00DB74F0"/>
    <w:rsid w:val="00DC635C"/>
    <w:rsid w:val="00DD55C6"/>
    <w:rsid w:val="00DD78C0"/>
    <w:rsid w:val="00DE02F0"/>
    <w:rsid w:val="00DE337D"/>
    <w:rsid w:val="00DE37B2"/>
    <w:rsid w:val="00DE6C5A"/>
    <w:rsid w:val="00DF2A64"/>
    <w:rsid w:val="00DF7108"/>
    <w:rsid w:val="00E01F8E"/>
    <w:rsid w:val="00E02ECE"/>
    <w:rsid w:val="00E048F7"/>
    <w:rsid w:val="00E04C12"/>
    <w:rsid w:val="00E057ED"/>
    <w:rsid w:val="00E07800"/>
    <w:rsid w:val="00E10330"/>
    <w:rsid w:val="00E1427C"/>
    <w:rsid w:val="00E26BB0"/>
    <w:rsid w:val="00E31EFB"/>
    <w:rsid w:val="00E44BEC"/>
    <w:rsid w:val="00E47EC0"/>
    <w:rsid w:val="00E54870"/>
    <w:rsid w:val="00E62D99"/>
    <w:rsid w:val="00E63E1A"/>
    <w:rsid w:val="00E66A1B"/>
    <w:rsid w:val="00E67904"/>
    <w:rsid w:val="00E731BA"/>
    <w:rsid w:val="00E74273"/>
    <w:rsid w:val="00E86915"/>
    <w:rsid w:val="00E86A6A"/>
    <w:rsid w:val="00E87B23"/>
    <w:rsid w:val="00E94BBA"/>
    <w:rsid w:val="00EB33E3"/>
    <w:rsid w:val="00EB3F76"/>
    <w:rsid w:val="00EB5DE7"/>
    <w:rsid w:val="00EC265B"/>
    <w:rsid w:val="00EC4388"/>
    <w:rsid w:val="00EC4529"/>
    <w:rsid w:val="00ED0761"/>
    <w:rsid w:val="00ED10A8"/>
    <w:rsid w:val="00ED6983"/>
    <w:rsid w:val="00ED7A7D"/>
    <w:rsid w:val="00EE0293"/>
    <w:rsid w:val="00EF127D"/>
    <w:rsid w:val="00EF35B3"/>
    <w:rsid w:val="00F00E40"/>
    <w:rsid w:val="00F04084"/>
    <w:rsid w:val="00F0751D"/>
    <w:rsid w:val="00F119BB"/>
    <w:rsid w:val="00F13407"/>
    <w:rsid w:val="00F248CA"/>
    <w:rsid w:val="00F2570B"/>
    <w:rsid w:val="00F3655A"/>
    <w:rsid w:val="00F40A05"/>
    <w:rsid w:val="00F4390D"/>
    <w:rsid w:val="00F45CCD"/>
    <w:rsid w:val="00F471B5"/>
    <w:rsid w:val="00F50BA3"/>
    <w:rsid w:val="00F50DA0"/>
    <w:rsid w:val="00F62968"/>
    <w:rsid w:val="00F64E93"/>
    <w:rsid w:val="00F71A91"/>
    <w:rsid w:val="00F71CB5"/>
    <w:rsid w:val="00F74241"/>
    <w:rsid w:val="00F75E0B"/>
    <w:rsid w:val="00F7697F"/>
    <w:rsid w:val="00F77D3E"/>
    <w:rsid w:val="00F84E1D"/>
    <w:rsid w:val="00F872F4"/>
    <w:rsid w:val="00FA0A04"/>
    <w:rsid w:val="00FA1740"/>
    <w:rsid w:val="00FA3107"/>
    <w:rsid w:val="00FA4111"/>
    <w:rsid w:val="00FA4CF6"/>
    <w:rsid w:val="00FA65B1"/>
    <w:rsid w:val="00FB5DBB"/>
    <w:rsid w:val="00FB6085"/>
    <w:rsid w:val="00FC0EA3"/>
    <w:rsid w:val="00FD0518"/>
    <w:rsid w:val="00FD065F"/>
    <w:rsid w:val="00FD408C"/>
    <w:rsid w:val="00FE1E46"/>
    <w:rsid w:val="00FE374A"/>
    <w:rsid w:val="00FF055F"/>
    <w:rsid w:val="00FF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2181E41-9B30-4770-B93C-68D6A0DE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uiPriority="10"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7D"/>
    <w:pPr>
      <w:adjustRightInd w:val="0"/>
      <w:snapToGrid w:val="0"/>
      <w:spacing w:line="560" w:lineRule="exact"/>
      <w:ind w:firstLineChars="200" w:firstLine="200"/>
      <w:jc w:val="both"/>
    </w:pPr>
    <w:rPr>
      <w:rFonts w:eastAsia="仿宋"/>
      <w:sz w:val="32"/>
      <w:szCs w:val="24"/>
    </w:rPr>
  </w:style>
  <w:style w:type="paragraph" w:styleId="1">
    <w:name w:val="heading 1"/>
    <w:basedOn w:val="a"/>
    <w:next w:val="a"/>
    <w:link w:val="1Char"/>
    <w:autoRedefine/>
    <w:qFormat/>
    <w:rsid w:val="00DE337D"/>
    <w:pPr>
      <w:spacing w:line="560" w:lineRule="atLeast"/>
      <w:outlineLvl w:val="0"/>
    </w:pPr>
    <w:rPr>
      <w:rFonts w:eastAsia="黑体"/>
      <w:bCs/>
      <w:kern w:val="44"/>
      <w:szCs w:val="44"/>
    </w:rPr>
  </w:style>
  <w:style w:type="paragraph" w:styleId="2">
    <w:name w:val="heading 2"/>
    <w:basedOn w:val="a"/>
    <w:next w:val="a"/>
    <w:link w:val="2Char"/>
    <w:autoRedefine/>
    <w:uiPriority w:val="9"/>
    <w:unhideWhenUsed/>
    <w:qFormat/>
    <w:rsid w:val="00C62655"/>
    <w:pPr>
      <w:spacing w:line="560" w:lineRule="atLeast"/>
      <w:outlineLvl w:val="1"/>
    </w:pPr>
    <w:rPr>
      <w:rFonts w:asciiTheme="majorHAnsi" w:eastAsia="楷体" w:hAnsiTheme="majorHAnsi" w:cstheme="majorBidi"/>
      <w:bCs/>
      <w:color w:val="000000"/>
      <w:szCs w:val="32"/>
    </w:rPr>
  </w:style>
  <w:style w:type="paragraph" w:styleId="3">
    <w:name w:val="heading 3"/>
    <w:basedOn w:val="a"/>
    <w:next w:val="a"/>
    <w:link w:val="3Char"/>
    <w:autoRedefine/>
    <w:unhideWhenUsed/>
    <w:qFormat/>
    <w:rsid w:val="00DE337D"/>
    <w:pPr>
      <w:spacing w:line="560" w:lineRule="atLeast"/>
      <w:outlineLvl w:val="2"/>
    </w:pPr>
    <w:rPr>
      <w:bCs/>
      <w:szCs w:val="32"/>
    </w:rPr>
  </w:style>
  <w:style w:type="paragraph" w:styleId="4">
    <w:name w:val="heading 4"/>
    <w:basedOn w:val="a"/>
    <w:next w:val="a"/>
    <w:link w:val="4Char"/>
    <w:autoRedefine/>
    <w:unhideWhenUsed/>
    <w:qFormat/>
    <w:rsid w:val="00DE337D"/>
    <w:pPr>
      <w:spacing w:line="560" w:lineRule="atLeast"/>
      <w:outlineLvl w:val="3"/>
    </w:pPr>
    <w:rPr>
      <w:rFonts w:asciiTheme="majorHAnsi"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E337D"/>
    <w:rPr>
      <w:rFonts w:eastAsia="黑体"/>
      <w:bCs/>
      <w:kern w:val="44"/>
      <w:sz w:val="32"/>
      <w:szCs w:val="44"/>
    </w:rPr>
  </w:style>
  <w:style w:type="paragraph" w:customStyle="1" w:styleId="20">
    <w:name w:val="标题2"/>
    <w:basedOn w:val="a"/>
    <w:next w:val="a"/>
    <w:link w:val="2Char0"/>
    <w:autoRedefine/>
    <w:qFormat/>
    <w:rsid w:val="00E057ED"/>
    <w:pPr>
      <w:outlineLvl w:val="1"/>
    </w:pPr>
    <w:rPr>
      <w:rFonts w:ascii="楷体" w:eastAsia="楷体" w:hAnsi="楷体"/>
    </w:rPr>
  </w:style>
  <w:style w:type="character" w:customStyle="1" w:styleId="2Char0">
    <w:name w:val="标题2 Char"/>
    <w:basedOn w:val="a0"/>
    <w:link w:val="20"/>
    <w:rsid w:val="00E057ED"/>
    <w:rPr>
      <w:rFonts w:ascii="楷体" w:eastAsia="楷体" w:hAnsi="楷体" w:cs="Times New Roman"/>
      <w:sz w:val="32"/>
      <w:szCs w:val="24"/>
    </w:rPr>
  </w:style>
  <w:style w:type="paragraph" w:styleId="a3">
    <w:name w:val="Title"/>
    <w:next w:val="a"/>
    <w:link w:val="Char"/>
    <w:autoRedefine/>
    <w:uiPriority w:val="10"/>
    <w:qFormat/>
    <w:rsid w:val="00582996"/>
    <w:pPr>
      <w:adjustRightInd w:val="0"/>
      <w:snapToGrid w:val="0"/>
      <w:spacing w:line="560" w:lineRule="atLeast"/>
      <w:jc w:val="center"/>
      <w:outlineLvl w:val="0"/>
    </w:pPr>
    <w:rPr>
      <w:rFonts w:asciiTheme="majorHAnsi" w:eastAsia="方正小标宋_GBK" w:hAnsiTheme="majorHAnsi" w:cstheme="majorBidi"/>
      <w:bCs/>
      <w:sz w:val="36"/>
      <w:szCs w:val="32"/>
    </w:rPr>
  </w:style>
  <w:style w:type="character" w:customStyle="1" w:styleId="Char">
    <w:name w:val="标题 Char"/>
    <w:basedOn w:val="a0"/>
    <w:link w:val="a3"/>
    <w:uiPriority w:val="10"/>
    <w:rsid w:val="00582996"/>
    <w:rPr>
      <w:rFonts w:asciiTheme="majorHAnsi" w:eastAsia="方正小标宋_GBK" w:hAnsiTheme="majorHAnsi" w:cstheme="majorBidi"/>
      <w:bCs/>
      <w:sz w:val="36"/>
      <w:szCs w:val="32"/>
    </w:rPr>
  </w:style>
  <w:style w:type="character" w:customStyle="1" w:styleId="2Char">
    <w:name w:val="标题 2 Char"/>
    <w:basedOn w:val="a0"/>
    <w:link w:val="2"/>
    <w:uiPriority w:val="9"/>
    <w:rsid w:val="00C62655"/>
    <w:rPr>
      <w:rFonts w:asciiTheme="majorHAnsi" w:eastAsia="楷体" w:hAnsiTheme="majorHAnsi" w:cstheme="majorBidi"/>
      <w:bCs/>
      <w:color w:val="000000"/>
      <w:sz w:val="32"/>
      <w:szCs w:val="32"/>
    </w:rPr>
  </w:style>
  <w:style w:type="character" w:customStyle="1" w:styleId="3Char">
    <w:name w:val="标题 3 Char"/>
    <w:basedOn w:val="a0"/>
    <w:link w:val="3"/>
    <w:rsid w:val="00DE337D"/>
    <w:rPr>
      <w:rFonts w:eastAsia="仿宋"/>
      <w:bCs/>
      <w:sz w:val="32"/>
      <w:szCs w:val="32"/>
    </w:rPr>
  </w:style>
  <w:style w:type="paragraph" w:styleId="a4">
    <w:name w:val="Subtitle"/>
    <w:basedOn w:val="a"/>
    <w:next w:val="a"/>
    <w:link w:val="Char0"/>
    <w:qFormat/>
    <w:rsid w:val="00863A72"/>
    <w:pPr>
      <w:spacing w:before="240" w:after="60" w:line="312" w:lineRule="atLeast"/>
      <w:jc w:val="center"/>
      <w:outlineLvl w:val="1"/>
    </w:pPr>
    <w:rPr>
      <w:rFonts w:asciiTheme="majorHAnsi" w:hAnsiTheme="majorHAnsi" w:cstheme="majorBidi"/>
      <w:b/>
      <w:bCs/>
      <w:kern w:val="28"/>
    </w:rPr>
  </w:style>
  <w:style w:type="character" w:customStyle="1" w:styleId="Char0">
    <w:name w:val="副标题 Char"/>
    <w:basedOn w:val="a0"/>
    <w:link w:val="a4"/>
    <w:rsid w:val="00863A72"/>
    <w:rPr>
      <w:rFonts w:asciiTheme="majorHAnsi" w:eastAsia="宋体" w:hAnsiTheme="majorHAnsi" w:cstheme="majorBidi"/>
      <w:b/>
      <w:bCs/>
      <w:kern w:val="28"/>
      <w:sz w:val="32"/>
      <w:szCs w:val="32"/>
    </w:rPr>
  </w:style>
  <w:style w:type="paragraph" w:styleId="a5">
    <w:name w:val="header"/>
    <w:basedOn w:val="a"/>
    <w:link w:val="Char1"/>
    <w:rsid w:val="00863A72"/>
    <w:pPr>
      <w:pBdr>
        <w:bottom w:val="single" w:sz="6" w:space="1" w:color="auto"/>
      </w:pBdr>
      <w:tabs>
        <w:tab w:val="center" w:pos="4153"/>
        <w:tab w:val="right" w:pos="8306"/>
      </w:tabs>
      <w:jc w:val="center"/>
    </w:pPr>
    <w:rPr>
      <w:sz w:val="18"/>
      <w:szCs w:val="18"/>
    </w:rPr>
  </w:style>
  <w:style w:type="character" w:customStyle="1" w:styleId="Char1">
    <w:name w:val="页眉 Char"/>
    <w:link w:val="a5"/>
    <w:rsid w:val="00863A72"/>
    <w:rPr>
      <w:rFonts w:ascii="Times New Roman" w:eastAsia="仿宋_GB2312" w:hAnsi="Times New Roman" w:cs="Times New Roman"/>
      <w:sz w:val="18"/>
      <w:szCs w:val="18"/>
    </w:rPr>
  </w:style>
  <w:style w:type="paragraph" w:styleId="a6">
    <w:name w:val="footer"/>
    <w:basedOn w:val="a"/>
    <w:link w:val="Char2"/>
    <w:rsid w:val="00863A72"/>
    <w:pPr>
      <w:tabs>
        <w:tab w:val="center" w:pos="4153"/>
        <w:tab w:val="right" w:pos="8306"/>
      </w:tabs>
    </w:pPr>
    <w:rPr>
      <w:sz w:val="18"/>
      <w:szCs w:val="18"/>
    </w:rPr>
  </w:style>
  <w:style w:type="character" w:customStyle="1" w:styleId="Char2">
    <w:name w:val="页脚 Char"/>
    <w:link w:val="a6"/>
    <w:rsid w:val="00863A72"/>
    <w:rPr>
      <w:rFonts w:ascii="Times New Roman" w:eastAsia="仿宋_GB2312" w:hAnsi="Times New Roman" w:cs="Times New Roman"/>
      <w:sz w:val="18"/>
      <w:szCs w:val="18"/>
    </w:rPr>
  </w:style>
  <w:style w:type="character" w:customStyle="1" w:styleId="4Char">
    <w:name w:val="标题 4 Char"/>
    <w:basedOn w:val="a0"/>
    <w:link w:val="4"/>
    <w:rsid w:val="00DE337D"/>
    <w:rPr>
      <w:rFonts w:asciiTheme="majorHAnsi" w:eastAsia="仿宋" w:hAnsiTheme="majorHAnsi" w:cstheme="majorBidi"/>
      <w:bCs/>
      <w:sz w:val="32"/>
      <w:szCs w:val="28"/>
    </w:rPr>
  </w:style>
  <w:style w:type="paragraph" w:customStyle="1" w:styleId="30">
    <w:name w:val="标题3"/>
    <w:basedOn w:val="a"/>
    <w:next w:val="a"/>
    <w:autoRedefine/>
    <w:qFormat/>
    <w:rsid w:val="00ED6983"/>
    <w:pPr>
      <w:ind w:firstLineChars="0" w:firstLine="0"/>
      <w:jc w:val="center"/>
      <w:outlineLvl w:val="2"/>
    </w:pPr>
    <w:rPr>
      <w:rFonts w:ascii="方正小标宋简体" w:eastAsia="方正小标宋简体" w:hAnsi="楷体" w:cs="宋体"/>
      <w:sz w:val="36"/>
      <w:szCs w:val="36"/>
    </w:rPr>
  </w:style>
  <w:style w:type="paragraph" w:styleId="a7">
    <w:name w:val="Balloon Text"/>
    <w:basedOn w:val="a"/>
    <w:link w:val="Char3"/>
    <w:rsid w:val="006679AD"/>
    <w:pPr>
      <w:spacing w:line="240" w:lineRule="auto"/>
    </w:pPr>
    <w:rPr>
      <w:sz w:val="18"/>
      <w:szCs w:val="18"/>
    </w:rPr>
  </w:style>
  <w:style w:type="character" w:customStyle="1" w:styleId="Char3">
    <w:name w:val="批注框文本 Char"/>
    <w:basedOn w:val="a0"/>
    <w:link w:val="a7"/>
    <w:rsid w:val="006679AD"/>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25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10</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柳雨时</cp:lastModifiedBy>
  <cp:revision>15</cp:revision>
  <cp:lastPrinted>2024-07-22T07:40:00Z</cp:lastPrinted>
  <dcterms:created xsi:type="dcterms:W3CDTF">2024-06-18T06:35:00Z</dcterms:created>
  <dcterms:modified xsi:type="dcterms:W3CDTF">2024-08-16T03:29:00Z</dcterms:modified>
</cp:coreProperties>
</file>